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639"/>
        </w:tabs>
        <w:rPr>
          <w:rFonts w:ascii="Arial" w:hAnsi="Arial"/>
          <w:b/>
          <w:sz w:val="24"/>
          <w:szCs w:val="24"/>
          <w:lang w:eastAsia="zh-CN"/>
        </w:rPr>
      </w:pPr>
      <w:r>
        <w:rPr>
          <w:rFonts w:ascii="Arial" w:hAnsi="Arial" w:cs="Arial"/>
          <w:b/>
          <w:bCs/>
          <w:snapToGrid w:val="0"/>
          <w:sz w:val="28"/>
          <w:szCs w:val="28"/>
        </w:rPr>
        <w:t>3GPP TSG-RAN WG2 Meeting</w:t>
      </w:r>
      <w:r>
        <w:rPr>
          <w:rFonts w:hint="eastAsia" w:ascii="Arial" w:hAnsi="Arial" w:eastAsia="宋体" w:cs="Arial"/>
          <w:b/>
          <w:bCs/>
          <w:snapToGrid w:val="0"/>
          <w:sz w:val="28"/>
          <w:szCs w:val="28"/>
          <w:lang w:val="en-US" w:eastAsia="zh-CN"/>
        </w:rPr>
        <w:t xml:space="preserve"> #101bis</w:t>
      </w:r>
      <w:r>
        <w:rPr>
          <w:rFonts w:hint="eastAsia" w:ascii="Arial" w:hAnsi="Arial" w:cs="Arial"/>
          <w:b/>
          <w:bCs/>
          <w:snapToGrid w:val="0"/>
          <w:sz w:val="28"/>
          <w:szCs w:val="28"/>
        </w:rPr>
        <w:t xml:space="preserve"> </w:t>
      </w:r>
      <w:r>
        <w:rPr>
          <w:rFonts w:hint="eastAsia" w:eastAsia="宋体" w:cs="Arial"/>
          <w:b/>
          <w:bCs/>
          <w:snapToGrid w:val="0"/>
          <w:sz w:val="28"/>
          <w:szCs w:val="28"/>
          <w:lang w:val="en-US" w:eastAsia="zh-CN"/>
        </w:rPr>
        <w:t xml:space="preserve">  </w:t>
      </w:r>
      <w:r>
        <w:rPr>
          <w:rFonts w:hint="eastAsia" w:ascii="Arial" w:hAnsi="Arial"/>
          <w:b/>
          <w:sz w:val="24"/>
          <w:szCs w:val="24"/>
          <w:lang w:val="en-US" w:eastAsia="zh-CN"/>
        </w:rPr>
        <w:t xml:space="preserve">                                       </w:t>
      </w:r>
      <w:r>
        <w:rPr>
          <w:rFonts w:hint="eastAsia"/>
          <w:b/>
          <w:sz w:val="24"/>
          <w:szCs w:val="24"/>
          <w:lang w:val="en-US" w:eastAsia="zh-CN"/>
        </w:rPr>
        <w:t xml:space="preserve">  </w:t>
      </w:r>
      <w:r>
        <w:rPr>
          <w:rFonts w:hint="eastAsia"/>
          <w:sz w:val="24"/>
          <w:szCs w:val="24"/>
          <w:lang w:eastAsia="zh-CN"/>
        </w:rPr>
        <w:t>R2-1</w:t>
      </w:r>
      <w:r>
        <w:rPr>
          <w:rFonts w:hint="eastAsia"/>
          <w:sz w:val="24"/>
          <w:szCs w:val="24"/>
          <w:lang w:val="en-US" w:eastAsia="zh-CN"/>
        </w:rPr>
        <w:t>804446</w:t>
      </w:r>
      <w:bookmarkStart w:id="5" w:name="_GoBack"/>
      <w:bookmarkEnd w:id="5"/>
      <w:r>
        <w:rPr>
          <w:rFonts w:hint="eastAsia" w:ascii="Arial" w:hAnsi="Arial"/>
          <w:b/>
          <w:sz w:val="24"/>
          <w:szCs w:val="24"/>
          <w:lang w:val="en-US" w:eastAsia="zh-CN"/>
        </w:rPr>
        <w:tab/>
      </w:r>
      <w:r>
        <w:rPr>
          <w:rFonts w:hint="eastAsia" w:ascii="Arial" w:hAnsi="Arial"/>
          <w:b/>
          <w:sz w:val="24"/>
          <w:szCs w:val="24"/>
          <w:lang w:val="en-US" w:eastAsia="zh-CN"/>
        </w:rPr>
        <w:tab/>
      </w:r>
      <w:r>
        <w:rPr>
          <w:rFonts w:hint="eastAsia" w:ascii="Arial" w:hAnsi="Arial"/>
          <w:b/>
          <w:sz w:val="24"/>
          <w:szCs w:val="24"/>
          <w:lang w:val="en-US" w:eastAsia="zh-CN"/>
        </w:rPr>
        <w:tab/>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r>
    </w:p>
    <w:p>
      <w:pPr>
        <w:pStyle w:val="18"/>
        <w:tabs>
          <w:tab w:val="right" w:pos="9639"/>
        </w:tabs>
        <w:rPr>
          <w:rFonts w:ascii="Arial" w:hAnsi="Arial"/>
          <w:b/>
          <w:sz w:val="24"/>
          <w:szCs w:val="24"/>
          <w:lang w:eastAsia="zh-CN"/>
        </w:rPr>
      </w:pPr>
      <w:r>
        <w:rPr>
          <w:rFonts w:hint="eastAsia" w:ascii="Arial" w:hAnsi="Arial" w:eastAsia="宋体" w:cs="Arial"/>
          <w:b/>
          <w:bCs/>
          <w:sz w:val="28"/>
          <w:szCs w:val="28"/>
          <w:lang w:val="en-US" w:eastAsia="zh-CN"/>
        </w:rPr>
        <w:t>Sanya</w:t>
      </w:r>
      <w:r>
        <w:rPr>
          <w:rFonts w:ascii="Arial" w:hAnsi="Arial" w:cs="Arial"/>
          <w:b/>
          <w:bCs/>
          <w:sz w:val="28"/>
          <w:szCs w:val="28"/>
        </w:rPr>
        <w:t xml:space="preserve">, </w:t>
      </w:r>
      <w:r>
        <w:rPr>
          <w:rFonts w:hint="eastAsia" w:ascii="Arial" w:hAnsi="Arial" w:eastAsia="宋体" w:cs="Arial"/>
          <w:b/>
          <w:bCs/>
          <w:sz w:val="28"/>
          <w:szCs w:val="28"/>
          <w:lang w:val="en-US" w:eastAsia="zh-CN"/>
        </w:rPr>
        <w:t>China</w:t>
      </w:r>
      <w:r>
        <w:rPr>
          <w:rFonts w:ascii="Arial" w:hAnsi="Arial" w:cs="Arial"/>
          <w:b/>
          <w:bCs/>
          <w:sz w:val="28"/>
          <w:szCs w:val="28"/>
        </w:rPr>
        <w:t xml:space="preserve">, </w:t>
      </w:r>
      <w:r>
        <w:rPr>
          <w:rFonts w:hint="eastAsia" w:ascii="Arial" w:hAnsi="Arial" w:eastAsia="宋体" w:cs="Arial"/>
          <w:b/>
          <w:bCs/>
          <w:sz w:val="28"/>
          <w:szCs w:val="28"/>
          <w:lang w:val="en-US" w:eastAsia="zh-CN"/>
        </w:rPr>
        <w:t>16</w:t>
      </w:r>
      <w:r>
        <w:rPr>
          <w:rFonts w:ascii="Arial" w:hAnsi="Arial" w:cs="Arial"/>
          <w:b/>
          <w:bCs/>
          <w:sz w:val="28"/>
          <w:szCs w:val="28"/>
        </w:rPr>
        <w:t xml:space="preserve"> - </w:t>
      </w:r>
      <w:r>
        <w:rPr>
          <w:rFonts w:hint="eastAsia" w:ascii="Arial" w:hAnsi="Arial" w:eastAsia="宋体" w:cs="Arial"/>
          <w:b/>
          <w:bCs/>
          <w:sz w:val="28"/>
          <w:szCs w:val="28"/>
          <w:lang w:val="en-US" w:eastAsia="zh-CN"/>
        </w:rPr>
        <w:t>20</w:t>
      </w:r>
      <w:r>
        <w:rPr>
          <w:rFonts w:ascii="Arial" w:hAnsi="Arial" w:cs="Arial"/>
          <w:b/>
          <w:bCs/>
          <w:sz w:val="28"/>
          <w:szCs w:val="28"/>
        </w:rPr>
        <w:t xml:space="preserve"> </w:t>
      </w:r>
      <w:r>
        <w:rPr>
          <w:rFonts w:hint="eastAsia" w:ascii="Arial" w:hAnsi="Arial" w:eastAsia="宋体" w:cs="Arial"/>
          <w:b/>
          <w:bCs/>
          <w:sz w:val="28"/>
          <w:szCs w:val="28"/>
          <w:lang w:val="en-US" w:eastAsia="zh-CN"/>
        </w:rPr>
        <w:t xml:space="preserve">April </w:t>
      </w:r>
      <w:r>
        <w:rPr>
          <w:rFonts w:ascii="Arial" w:hAnsi="Arial" w:cs="Arial"/>
          <w:b/>
          <w:bCs/>
          <w:sz w:val="28"/>
          <w:szCs w:val="28"/>
        </w:rPr>
        <w:t>2018</w:t>
      </w:r>
      <w:r>
        <w:rPr>
          <w:rFonts w:hint="eastAsia" w:ascii="Arial" w:hAnsi="Arial"/>
          <w:b/>
          <w:sz w:val="24"/>
          <w:szCs w:val="24"/>
          <w:lang w:val="en-US" w:eastAsia="zh-CN"/>
        </w:rPr>
        <w:t xml:space="preserve">                     </w:t>
      </w:r>
      <w:r>
        <w:rPr>
          <w:rFonts w:hint="eastAsia"/>
          <w:b/>
          <w:sz w:val="24"/>
          <w:szCs w:val="24"/>
          <w:lang w:val="en-US" w:eastAsia="zh-CN"/>
        </w:rPr>
        <w:t xml:space="preserve">   </w:t>
      </w:r>
      <w:r>
        <w:rPr>
          <w:rFonts w:hint="eastAsia" w:ascii="Arial" w:hAnsi="Arial"/>
          <w:b/>
          <w:sz w:val="24"/>
          <w:szCs w:val="24"/>
          <w:lang w:val="en-US" w:eastAsia="zh-CN"/>
        </w:rPr>
        <w:t xml:space="preserve">     </w:t>
      </w:r>
      <w:r>
        <w:rPr>
          <w:rFonts w:hint="eastAsia"/>
          <w:b/>
          <w:sz w:val="24"/>
          <w:szCs w:val="24"/>
          <w:lang w:val="en-US" w:eastAsia="zh-CN"/>
        </w:rPr>
        <w:t>(Re-submission of 1802038)</w:t>
      </w:r>
      <w:r>
        <w:rPr>
          <w:rFonts w:hint="eastAsia" w:ascii="Arial" w:hAnsi="Arial"/>
          <w:b/>
          <w:sz w:val="24"/>
          <w:szCs w:val="24"/>
          <w:lang w:val="en-US" w:eastAsia="zh-CN"/>
        </w:rPr>
        <w:t xml:space="preserve">       </w:t>
      </w:r>
    </w:p>
    <w:p>
      <w:pPr>
        <w:pStyle w:val="18"/>
        <w:tabs>
          <w:tab w:val="right" w:pos="9639"/>
        </w:tabs>
        <w:rPr>
          <w:sz w:val="22"/>
          <w:lang w:val="en-GB"/>
        </w:rPr>
      </w:pPr>
      <w:r>
        <w:rPr>
          <w:rFonts w:eastAsia="MS Mincho" w:cs="Arial"/>
          <w:sz w:val="24"/>
          <w:szCs w:val="24"/>
        </w:rPr>
        <w:tab/>
      </w:r>
    </w:p>
    <w:p>
      <w:pPr>
        <w:pStyle w:val="18"/>
        <w:rPr>
          <w:rFonts w:eastAsia="宋体" w:cs="Arial"/>
          <w:bCs/>
          <w:sz w:val="28"/>
          <w:szCs w:val="28"/>
          <w:lang w:val="en-GB" w:eastAsia="zh-CN"/>
        </w:rPr>
      </w:pPr>
    </w:p>
    <w:p>
      <w:pPr>
        <w:pStyle w:val="67"/>
        <w:spacing w:line="259" w:lineRule="auto"/>
        <w:ind w:left="1980" w:hanging="1980"/>
        <w:jc w:val="left"/>
        <w:rPr>
          <w:rFonts w:hint="eastAsia" w:cs="Arial"/>
          <w:b/>
          <w:bCs/>
          <w:sz w:val="24"/>
          <w:szCs w:val="22"/>
          <w:lang w:val="en-US" w:eastAsia="zh-CN"/>
        </w:rPr>
      </w:pPr>
      <w:r>
        <w:rPr>
          <w:rFonts w:cs="Arial"/>
          <w:b/>
          <w:bCs/>
          <w:sz w:val="24"/>
          <w:szCs w:val="22"/>
          <w:lang w:val="en-US"/>
        </w:rPr>
        <w:t>Agenda item:</w:t>
      </w:r>
      <w:r>
        <w:rPr>
          <w:rFonts w:cs="Arial"/>
          <w:b/>
          <w:bCs/>
          <w:sz w:val="24"/>
          <w:szCs w:val="22"/>
          <w:lang w:val="en-US"/>
        </w:rPr>
        <w:tab/>
      </w:r>
      <w:r>
        <w:rPr>
          <w:rFonts w:hint="eastAsia" w:cs="Arial"/>
          <w:b/>
          <w:bCs/>
          <w:sz w:val="24"/>
          <w:szCs w:val="22"/>
          <w:lang w:val="en-US" w:eastAsia="zh-CN"/>
        </w:rPr>
        <w:t>10</w:t>
      </w:r>
      <w:r>
        <w:rPr>
          <w:rFonts w:cs="Arial"/>
          <w:b/>
          <w:bCs/>
          <w:sz w:val="24"/>
          <w:szCs w:val="22"/>
          <w:lang w:val="en-US" w:eastAsia="zh-CN"/>
        </w:rPr>
        <w:t>.</w:t>
      </w:r>
      <w:r>
        <w:rPr>
          <w:rFonts w:hint="eastAsia" w:cs="Arial"/>
          <w:b/>
          <w:bCs/>
          <w:sz w:val="24"/>
          <w:szCs w:val="22"/>
          <w:lang w:val="en-US" w:eastAsia="zh-CN"/>
        </w:rPr>
        <w:t>4.1.7.1</w:t>
      </w:r>
    </w:p>
    <w:p>
      <w:pPr>
        <w:pStyle w:val="67"/>
        <w:spacing w:line="259" w:lineRule="auto"/>
        <w:ind w:left="1980" w:hanging="1980"/>
        <w:jc w:val="left"/>
        <w:rPr>
          <w:rFonts w:cs="Arial"/>
          <w:b/>
          <w:bCs/>
          <w:sz w:val="24"/>
          <w:szCs w:val="22"/>
          <w:lang w:val="en-US" w:eastAsia="zh-CN"/>
        </w:rPr>
      </w:pPr>
      <w:r>
        <w:rPr>
          <w:rFonts w:cs="Arial"/>
          <w:b/>
          <w:bCs/>
          <w:sz w:val="24"/>
          <w:szCs w:val="22"/>
          <w:lang w:val="en-US"/>
        </w:rPr>
        <w:t>Source:</w:t>
      </w:r>
      <w:r>
        <w:rPr>
          <w:rFonts w:cs="Arial"/>
          <w:b/>
          <w:bCs/>
          <w:sz w:val="24"/>
          <w:szCs w:val="22"/>
          <w:lang w:val="en-US"/>
        </w:rPr>
        <w:tab/>
      </w:r>
      <w:r>
        <w:rPr>
          <w:rFonts w:hint="eastAsia" w:cs="Arial"/>
          <w:b/>
          <w:bCs/>
          <w:sz w:val="24"/>
          <w:szCs w:val="22"/>
          <w:lang w:val="en-US"/>
        </w:rPr>
        <w:t>ZTE Corporation, Sanechips</w:t>
      </w:r>
    </w:p>
    <w:p>
      <w:pPr>
        <w:pStyle w:val="67"/>
        <w:spacing w:line="259" w:lineRule="auto"/>
        <w:ind w:left="1980" w:hanging="1980"/>
        <w:jc w:val="left"/>
        <w:rPr>
          <w:rFonts w:cs="Arial"/>
          <w:b/>
          <w:bCs/>
          <w:sz w:val="24"/>
          <w:szCs w:val="22"/>
          <w:lang w:val="en-US" w:eastAsia="zh-CN"/>
        </w:rPr>
      </w:pPr>
      <w:r>
        <w:rPr>
          <w:rFonts w:cs="Arial"/>
          <w:b/>
          <w:bCs/>
          <w:sz w:val="24"/>
          <w:szCs w:val="22"/>
          <w:lang w:val="en-US"/>
        </w:rPr>
        <w:t>Title:</w:t>
      </w:r>
      <w:r>
        <w:rPr>
          <w:rFonts w:cs="Arial"/>
          <w:b/>
          <w:bCs/>
          <w:sz w:val="24"/>
          <w:szCs w:val="22"/>
          <w:lang w:val="en-US"/>
        </w:rPr>
        <w:tab/>
      </w:r>
      <w:bookmarkStart w:id="0" w:name="OLE_LINK2"/>
      <w:bookmarkStart w:id="1" w:name="OLE_LINK12"/>
      <w:bookmarkStart w:id="2" w:name="OLE_LINK13"/>
      <w:r>
        <w:rPr>
          <w:rFonts w:hint="eastAsia" w:cs="Arial"/>
          <w:b/>
          <w:bCs/>
          <w:sz w:val="24"/>
          <w:szCs w:val="22"/>
          <w:lang w:val="en-US" w:eastAsia="zh-CN"/>
        </w:rPr>
        <w:t>CN Area Update in INACTIVE State</w:t>
      </w:r>
      <w:bookmarkEnd w:id="0"/>
    </w:p>
    <w:bookmarkEnd w:id="1"/>
    <w:bookmarkEnd w:id="2"/>
    <w:p>
      <w:pPr>
        <w:pStyle w:val="67"/>
        <w:spacing w:line="259" w:lineRule="auto"/>
        <w:ind w:left="1980" w:hanging="1980"/>
        <w:jc w:val="left"/>
        <w:rPr>
          <w:rFonts w:cs="Arial"/>
          <w:b/>
          <w:bCs/>
          <w:sz w:val="24"/>
          <w:szCs w:val="22"/>
          <w:lang w:val="en-US" w:eastAsia="zh-CN"/>
        </w:rPr>
      </w:pPr>
      <w:r>
        <w:rPr>
          <w:rFonts w:cs="Arial"/>
          <w:b/>
          <w:bCs/>
          <w:sz w:val="24"/>
          <w:szCs w:val="22"/>
          <w:lang w:val="en-US"/>
        </w:rPr>
        <w:t>Document for:</w:t>
      </w:r>
      <w:r>
        <w:rPr>
          <w:rFonts w:cs="Arial"/>
          <w:b/>
          <w:bCs/>
          <w:sz w:val="24"/>
          <w:szCs w:val="22"/>
          <w:lang w:val="en-US"/>
        </w:rPr>
        <w:tab/>
      </w:r>
      <w:r>
        <w:rPr>
          <w:rFonts w:cs="Arial"/>
          <w:b/>
          <w:bCs/>
          <w:sz w:val="24"/>
          <w:szCs w:val="22"/>
          <w:lang w:val="en-US" w:eastAsia="zh-CN"/>
        </w:rPr>
        <w:t>Discussion and Decision</w:t>
      </w:r>
    </w:p>
    <w:p>
      <w:pPr>
        <w:pStyle w:val="2"/>
        <w:rPr>
          <w:lang w:eastAsia="zh-CN"/>
        </w:rPr>
      </w:pPr>
      <w:r>
        <w:rPr>
          <w:lang w:eastAsia="zh-CN"/>
        </w:rPr>
        <w:t>I</w:t>
      </w:r>
      <w:r>
        <w:rPr>
          <w:rFonts w:hint="eastAsia"/>
          <w:lang w:eastAsia="zh-CN"/>
        </w:rPr>
        <w:t xml:space="preserve">ntroduction </w:t>
      </w:r>
    </w:p>
    <w:p>
      <w:pPr>
        <w:rPr>
          <w:rFonts w:eastAsiaTheme="minorEastAsia"/>
          <w:lang w:eastAsia="zh-CN"/>
        </w:rPr>
      </w:pPr>
      <w:r>
        <w:rPr>
          <w:rFonts w:hint="eastAsia" w:ascii="Times New Roman" w:hAnsi="Times New Roman" w:eastAsia="Times New Roman"/>
          <w:sz w:val="22"/>
          <w:szCs w:val="20"/>
          <w:lang w:val="en-US" w:eastAsia="zh-CN"/>
        </w:rPr>
        <w:t xml:space="preserve">There </w:t>
      </w:r>
      <w:r>
        <w:rPr>
          <w:rFonts w:ascii="Times New Roman" w:hAnsi="Times New Roman" w:eastAsia="Times New Roman"/>
          <w:sz w:val="22"/>
          <w:szCs w:val="20"/>
          <w:lang w:val="en-US" w:eastAsia="zh-CN"/>
        </w:rPr>
        <w:t>has been some</w:t>
      </w:r>
      <w:r>
        <w:rPr>
          <w:rFonts w:hint="eastAsia" w:ascii="Times New Roman" w:hAnsi="Times New Roman" w:eastAsia="Times New Roman"/>
          <w:sz w:val="22"/>
          <w:szCs w:val="20"/>
          <w:lang w:val="en-US" w:eastAsia="zh-CN"/>
        </w:rPr>
        <w:t xml:space="preserve"> discussion on</w:t>
      </w:r>
      <w:r>
        <w:rPr>
          <w:rFonts w:hint="eastAsia" w:eastAsia="宋体"/>
          <w:lang w:eastAsia="zh-CN"/>
        </w:rPr>
        <w:t xml:space="preserve"> CN Area update in Inactive state, and the following agreement has been made in </w:t>
      </w:r>
      <w:r>
        <w:rPr>
          <w:rFonts w:hint="eastAsia" w:eastAsia="宋体"/>
          <w:lang w:val="en-US" w:eastAsia="zh-CN"/>
        </w:rPr>
        <w:t>RAN2 as follows:</w:t>
      </w:r>
    </w:p>
    <w:p>
      <w:pPr>
        <w:pStyle w:val="31"/>
        <w:pBdr>
          <w:top w:val="single" w:color="auto" w:sz="4" w:space="1"/>
          <w:left w:val="single" w:color="auto" w:sz="4" w:space="4"/>
          <w:bottom w:val="single" w:color="auto" w:sz="4" w:space="1"/>
          <w:right w:val="single" w:color="auto" w:sz="4" w:space="4"/>
        </w:pBdr>
        <w:rPr>
          <w:rFonts w:ascii="Times New Roman" w:hAnsi="Times New Roman" w:eastAsiaTheme="minorEastAsia"/>
          <w:lang w:eastAsia="zh-CN"/>
        </w:rPr>
      </w:pPr>
      <w:r>
        <w:rPr>
          <w:rFonts w:ascii="Times New Roman" w:hAnsi="Times New Roman"/>
        </w:rPr>
        <w:t>RAN2</w:t>
      </w:r>
      <w:r>
        <w:rPr>
          <w:rFonts w:ascii="Times New Roman" w:hAnsi="Times New Roman" w:eastAsiaTheme="minorEastAsia"/>
          <w:lang w:eastAsia="zh-CN"/>
        </w:rPr>
        <w:t xml:space="preserve"> #96</w:t>
      </w:r>
    </w:p>
    <w:p>
      <w:pPr>
        <w:pStyle w:val="31"/>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RAN2 assumes that</w:t>
      </w:r>
      <w:r>
        <w:rPr>
          <w:rFonts w:ascii="Times New Roman" w:hAnsi="Times New Roman"/>
          <w:color w:val="FF0000"/>
        </w:rPr>
        <w:t xml:space="preserve"> UE performs CN level location update when crossing a TA boundary</w:t>
      </w:r>
      <w:r>
        <w:rPr>
          <w:rFonts w:ascii="Times New Roman" w:hAnsi="Times New Roman"/>
        </w:rPr>
        <w:t xml:space="preserve"> when in inactive (in addition to RAN updates based on RAN areas). </w:t>
      </w:r>
    </w:p>
    <w:p>
      <w:pPr>
        <w:pStyle w:val="31"/>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 There will be NG Core/CN Location Area code (similar to Tracking Area code) broadcast in system information of an NR Cell.</w:t>
      </w:r>
    </w:p>
    <w:p>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622" w:hanging="363"/>
        <w:textAlignment w:val="auto"/>
        <w:rPr>
          <w:rFonts w:eastAsiaTheme="minorEastAsia"/>
          <w:lang w:eastAsia="zh-CN"/>
        </w:rPr>
      </w:pPr>
      <w:r>
        <w:t>RAN2</w:t>
      </w:r>
      <w:r>
        <w:rPr>
          <w:rFonts w:eastAsiaTheme="minorEastAsia"/>
          <w:lang w:eastAsia="zh-CN"/>
        </w:rPr>
        <w:t xml:space="preserve"> </w:t>
      </w:r>
      <w:r>
        <w:rPr>
          <w:rFonts w:hint="eastAsia" w:eastAsiaTheme="minorEastAsia"/>
          <w:lang w:val="en-US" w:eastAsia="zh-CN"/>
        </w:rPr>
        <w:t>A</w:t>
      </w:r>
      <w:r>
        <w:rPr>
          <w:rFonts w:eastAsiaTheme="minorEastAsia"/>
          <w:lang w:eastAsia="zh-CN"/>
        </w:rPr>
        <w:t>dhoc</w:t>
      </w:r>
      <w:r>
        <w:t>#1</w:t>
      </w:r>
    </w:p>
    <w:p>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622" w:hanging="363"/>
        <w:textAlignment w:val="auto"/>
        <w:rPr>
          <w:rFonts w:eastAsia="MS Mincho"/>
          <w:color w:val="FF0000"/>
          <w:szCs w:val="24"/>
          <w:lang w:eastAsia="en-GB"/>
        </w:rPr>
      </w:pPr>
      <w:r>
        <w:rPr>
          <w:rFonts w:eastAsia="MS Mincho"/>
          <w:szCs w:val="24"/>
          <w:lang w:eastAsia="en-GB"/>
        </w:rPr>
        <w:t>1</w:t>
      </w:r>
      <w:r>
        <w:rPr>
          <w:rFonts w:eastAsia="MS Mincho"/>
          <w:szCs w:val="24"/>
          <w:lang w:eastAsia="en-GB"/>
        </w:rPr>
        <w:tab/>
      </w:r>
      <w:r>
        <w:rPr>
          <w:rFonts w:eastAsia="MS Mincho"/>
          <w:szCs w:val="24"/>
          <w:lang w:eastAsia="en-GB"/>
        </w:rPr>
        <w:t>RAN2 understanding is that the UE</w:t>
      </w:r>
      <w:r>
        <w:rPr>
          <w:rFonts w:eastAsia="MS Mincho"/>
          <w:color w:val="FF0000"/>
          <w:szCs w:val="24"/>
          <w:lang w:eastAsia="en-GB"/>
        </w:rPr>
        <w:t xml:space="preserve"> will perform RRC </w:t>
      </w:r>
      <w:r>
        <w:rPr>
          <w:rFonts w:hint="eastAsia" w:eastAsia="宋体"/>
          <w:color w:val="FF0000"/>
          <w:szCs w:val="24"/>
          <w:lang w:eastAsia="zh-CN"/>
        </w:rPr>
        <w:t>signaling</w:t>
      </w:r>
      <w:r>
        <w:rPr>
          <w:rFonts w:eastAsia="MS Mincho"/>
          <w:color w:val="FF0000"/>
          <w:szCs w:val="24"/>
          <w:lang w:eastAsia="en-GB"/>
        </w:rPr>
        <w:t xml:space="preserve"> in order to perform a CN update whenever it leaves its registered TA (as a consequence of the RRC </w:t>
      </w:r>
      <w:r>
        <w:rPr>
          <w:rFonts w:hint="eastAsia" w:eastAsia="宋体"/>
          <w:color w:val="FF0000"/>
          <w:szCs w:val="24"/>
          <w:lang w:eastAsia="zh-CN"/>
        </w:rPr>
        <w:t>signaling</w:t>
      </w:r>
      <w:r>
        <w:rPr>
          <w:rFonts w:eastAsia="MS Mincho"/>
          <w:color w:val="FF0000"/>
          <w:szCs w:val="24"/>
          <w:lang w:eastAsia="en-GB"/>
        </w:rPr>
        <w:t xml:space="preserve"> the RAN is aware of the UE's location)</w:t>
      </w:r>
    </w:p>
    <w:p>
      <w:pPr>
        <w:pStyle w:val="14"/>
      </w:pPr>
    </w:p>
    <w:p>
      <w:pPr>
        <w:pStyle w:val="14"/>
        <w:rPr>
          <w:rFonts w:eastAsiaTheme="minorEastAsia"/>
          <w:lang w:eastAsia="zh-CN"/>
        </w:rPr>
      </w:pPr>
      <w:r>
        <w:t xml:space="preserve">In this contribution, we </w:t>
      </w:r>
      <w:r>
        <w:rPr>
          <w:rFonts w:hint="eastAsia" w:eastAsiaTheme="minorEastAsia"/>
          <w:lang w:eastAsia="zh-CN"/>
        </w:rPr>
        <w:t>focus on the CN Area update procedure in Inactive state w/o AMF change.</w:t>
      </w:r>
    </w:p>
    <w:p>
      <w:pPr>
        <w:pStyle w:val="2"/>
        <w:rPr>
          <w:lang w:eastAsia="zh-CN"/>
        </w:rPr>
      </w:pPr>
      <w:r>
        <w:rPr>
          <w:rFonts w:hint="eastAsia"/>
          <w:lang w:eastAsia="zh-CN"/>
        </w:rPr>
        <w:t>Discussions</w:t>
      </w:r>
    </w:p>
    <w:p>
      <w:pPr>
        <w:jc w:val="both"/>
        <w:rPr>
          <w:rFonts w:eastAsia="宋体"/>
          <w:lang w:val="en-US" w:eastAsia="zh-CN"/>
        </w:rPr>
      </w:pPr>
      <w:r>
        <w:rPr>
          <w:rFonts w:hint="eastAsia" w:eastAsia="宋体"/>
          <w:lang w:val="en-US" w:eastAsia="zh-CN"/>
        </w:rPr>
        <w:t xml:space="preserve">In this section, we firstly introduce 2 different </w:t>
      </w:r>
      <w:r>
        <w:rPr>
          <w:rFonts w:hint="eastAsia"/>
        </w:rPr>
        <w:t xml:space="preserve">CN Area update </w:t>
      </w:r>
      <w:r>
        <w:rPr>
          <w:rFonts w:hint="eastAsia"/>
          <w:lang w:val="en-US" w:eastAsia="zh-CN"/>
        </w:rPr>
        <w:t>scenarios</w:t>
      </w:r>
      <w:r>
        <w:rPr>
          <w:rFonts w:hint="eastAsia" w:eastAsia="宋体"/>
          <w:lang w:val="en-US" w:eastAsia="zh-CN"/>
        </w:rPr>
        <w:t xml:space="preserve"> </w:t>
      </w:r>
      <w:r>
        <w:rPr>
          <w:rFonts w:eastAsia="宋体"/>
          <w:lang w:val="en-US" w:eastAsia="zh-CN"/>
        </w:rPr>
        <w:t>and then</w:t>
      </w:r>
      <w:r>
        <w:rPr>
          <w:rFonts w:hint="eastAsia" w:eastAsia="宋体"/>
          <w:lang w:val="en-US" w:eastAsia="zh-CN"/>
        </w:rPr>
        <w:t xml:space="preserve"> analyze them one by </w:t>
      </w:r>
      <w:r>
        <w:rPr>
          <w:rFonts w:eastAsia="宋体"/>
          <w:lang w:val="en-US" w:eastAsia="zh-CN"/>
        </w:rPr>
        <w:t>one;</w:t>
      </w:r>
      <w:r>
        <w:rPr>
          <w:rFonts w:hint="eastAsia" w:eastAsia="宋体"/>
          <w:lang w:val="en-US" w:eastAsia="zh-CN"/>
        </w:rPr>
        <w:t xml:space="preserve"> at last we propose our views and solutions. </w:t>
      </w:r>
    </w:p>
    <w:p>
      <w:pPr>
        <w:pStyle w:val="3"/>
      </w:pPr>
      <w:r>
        <w:rPr>
          <w:rFonts w:hint="eastAsia"/>
        </w:rPr>
        <w:t>CN Area update scenarios with AMF change</w:t>
      </w:r>
    </w:p>
    <w:p>
      <w:pPr>
        <w:jc w:val="both"/>
        <w:rPr>
          <w:rFonts w:eastAsiaTheme="minorEastAsia"/>
          <w:lang w:eastAsia="zh-CN"/>
        </w:rPr>
      </w:pPr>
      <w:r>
        <w:rPr>
          <w:rFonts w:hint="eastAsia" w:eastAsiaTheme="minorEastAsia"/>
          <w:lang w:eastAsia="zh-CN"/>
        </w:rPr>
        <w:t xml:space="preserve">In LTE </w:t>
      </w:r>
      <w:r>
        <w:rPr>
          <w:rFonts w:eastAsiaTheme="minorEastAsia"/>
          <w:lang w:eastAsia="zh-CN"/>
        </w:rPr>
        <w:t>IDLE</w:t>
      </w:r>
      <w:r>
        <w:rPr>
          <w:rFonts w:hint="eastAsia" w:eastAsiaTheme="minorEastAsia"/>
          <w:lang w:eastAsia="zh-CN"/>
        </w:rPr>
        <w:t xml:space="preserve"> state, when </w:t>
      </w:r>
      <w:r>
        <w:rPr>
          <w:rFonts w:eastAsiaTheme="minorEastAsia"/>
          <w:lang w:eastAsia="zh-CN"/>
        </w:rPr>
        <w:t>mov</w:t>
      </w:r>
      <w:r>
        <w:rPr>
          <w:rFonts w:hint="eastAsia" w:eastAsiaTheme="minorEastAsia"/>
          <w:lang w:eastAsia="zh-CN"/>
        </w:rPr>
        <w:t xml:space="preserve">ing to a new CN area, the UE will trigger a TAU </w:t>
      </w:r>
      <w:r>
        <w:rPr>
          <w:rFonts w:eastAsiaTheme="minorEastAsia"/>
          <w:lang w:eastAsia="zh-CN"/>
        </w:rPr>
        <w:t>procedure</w:t>
      </w:r>
      <w:r>
        <w:rPr>
          <w:rFonts w:hint="eastAsia" w:eastAsiaTheme="minorEastAsia"/>
          <w:lang w:eastAsia="zh-CN"/>
        </w:rPr>
        <w:t xml:space="preserve"> and the UE AS layer will execute RRC connection Setup procedure. When it comes to INACTIVE state, the UE NAS layer will also trigger a TAU procedure upon moving into a new CN area.  </w:t>
      </w:r>
      <w:r>
        <w:rPr>
          <w:rFonts w:hint="eastAsia" w:eastAsiaTheme="minorEastAsia"/>
          <w:lang w:val="en-US" w:eastAsia="zh-CN"/>
        </w:rPr>
        <w:t>A</w:t>
      </w:r>
      <w:r>
        <w:rPr>
          <w:rFonts w:hint="eastAsia" w:eastAsiaTheme="minorEastAsia"/>
          <w:lang w:eastAsia="zh-CN"/>
        </w:rPr>
        <w:t>s shown in the F</w:t>
      </w:r>
      <w:r>
        <w:rPr>
          <w:rFonts w:eastAsiaTheme="minorEastAsia"/>
          <w:lang w:eastAsia="zh-CN"/>
        </w:rPr>
        <w:t>igure</w:t>
      </w:r>
      <w:r>
        <w:rPr>
          <w:rFonts w:hint="eastAsia" w:eastAsiaTheme="minorEastAsia"/>
          <w:lang w:eastAsia="zh-CN"/>
        </w:rPr>
        <w:t xml:space="preserve"> 1</w:t>
      </w:r>
      <w:r>
        <w:rPr>
          <w:rFonts w:hint="eastAsia" w:eastAsiaTheme="minorEastAsia"/>
          <w:lang w:val="en-US" w:eastAsia="zh-CN"/>
        </w:rPr>
        <w:t>, within the same AMF,</w:t>
      </w:r>
      <w:r>
        <w:rPr>
          <w:rFonts w:hint="eastAsia" w:eastAsiaTheme="minorEastAsia"/>
          <w:lang w:eastAsia="zh-CN"/>
        </w:rPr>
        <w:t xml:space="preserve"> </w:t>
      </w:r>
      <w:r>
        <w:rPr>
          <w:rFonts w:hint="eastAsia" w:eastAsiaTheme="minorEastAsia"/>
          <w:lang w:val="en-US" w:eastAsia="zh-CN"/>
        </w:rPr>
        <w:t xml:space="preserve">the TAU Msg is carried in the RRCConnectionResumeComplete Msg and </w:t>
      </w:r>
      <w:r>
        <w:rPr>
          <w:rFonts w:hint="eastAsia" w:eastAsiaTheme="minorEastAsia"/>
          <w:lang w:eastAsia="zh-CN"/>
        </w:rPr>
        <w:t xml:space="preserve">the TgNB (Target gNB) can send the TAU MSG to </w:t>
      </w:r>
      <w:r>
        <w:rPr>
          <w:rFonts w:eastAsiaTheme="minorEastAsia"/>
          <w:lang w:eastAsia="zh-CN"/>
        </w:rPr>
        <w:t>the</w:t>
      </w:r>
      <w:r>
        <w:rPr>
          <w:rFonts w:hint="eastAsia" w:eastAsiaTheme="minorEastAsia"/>
          <w:lang w:eastAsia="zh-CN"/>
        </w:rPr>
        <w:t xml:space="preserve"> </w:t>
      </w:r>
      <w:r>
        <w:rPr>
          <w:rFonts w:hint="eastAsia" w:eastAsiaTheme="minorEastAsia"/>
          <w:lang w:val="en-US" w:eastAsia="zh-CN"/>
        </w:rPr>
        <w:t xml:space="preserve">same </w:t>
      </w:r>
      <w:r>
        <w:rPr>
          <w:rFonts w:hint="eastAsia" w:eastAsiaTheme="minorEastAsia"/>
          <w:lang w:eastAsia="zh-CN"/>
        </w:rPr>
        <w:t xml:space="preserve">AMF directly </w:t>
      </w:r>
      <w:r>
        <w:rPr>
          <w:rFonts w:hint="eastAsia" w:eastAsiaTheme="minorEastAsia"/>
          <w:lang w:val="en-US" w:eastAsia="zh-CN"/>
        </w:rPr>
        <w:t xml:space="preserve">through </w:t>
      </w:r>
      <w:r>
        <w:rPr>
          <w:rFonts w:hint="eastAsia" w:eastAsiaTheme="minorEastAsia"/>
          <w:lang w:eastAsia="zh-CN"/>
        </w:rPr>
        <w:t>ULNASMsg</w:t>
      </w:r>
      <w:r>
        <w:rPr>
          <w:rFonts w:hint="eastAsia" w:eastAsiaTheme="minorEastAsia"/>
          <w:lang w:val="en-US" w:eastAsia="zh-CN"/>
        </w:rPr>
        <w:t xml:space="preserve"> (</w:t>
      </w:r>
      <w:r>
        <w:rPr>
          <w:rFonts w:hint="eastAsia" w:eastAsiaTheme="minorEastAsia"/>
          <w:lang w:eastAsia="zh-CN"/>
        </w:rPr>
        <w:t>step 9</w:t>
      </w:r>
      <w:r>
        <w:rPr>
          <w:rFonts w:hint="eastAsia" w:eastAsiaTheme="minorEastAsia"/>
          <w:lang w:val="en-US" w:eastAsia="zh-CN"/>
        </w:rPr>
        <w:t xml:space="preserve"> in the Figure 1)</w:t>
      </w:r>
      <w:r>
        <w:rPr>
          <w:rFonts w:hint="eastAsia" w:eastAsiaTheme="minorEastAsia"/>
          <w:lang w:eastAsia="zh-CN"/>
        </w:rPr>
        <w:t>.</w:t>
      </w:r>
    </w:p>
    <w:p>
      <w:pPr>
        <w:jc w:val="both"/>
        <w:rPr>
          <w:rFonts w:eastAsiaTheme="minorEastAsia"/>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1: If the TgNB can connect to the source AMF, the CN area update procedure and the RAN area update procedure can be executed at the same time.</w:t>
      </w:r>
    </w:p>
    <w:p>
      <w:pPr>
        <w:jc w:val="center"/>
      </w:pPr>
      <w:r>
        <w:object>
          <v:shape id="_x0000_i1025" o:spt="75" type="#_x0000_t75" style="height:197.65pt;width:434.0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jc w:val="center"/>
        <w:rPr>
          <w:rFonts w:eastAsiaTheme="minorEastAsia"/>
        </w:rPr>
      </w:pPr>
      <w:r>
        <w:rPr>
          <w:rFonts w:hint="eastAsia" w:eastAsiaTheme="minorEastAsia"/>
        </w:rPr>
        <w:t>Figure1: CN Area update procedure without AMF change</w:t>
      </w:r>
    </w:p>
    <w:p>
      <w:pPr>
        <w:jc w:val="both"/>
        <w:rPr>
          <w:rFonts w:eastAsia="宋体"/>
          <w:lang w:val="en-US" w:eastAsia="zh-CN"/>
        </w:rPr>
      </w:pPr>
      <w:r>
        <w:rPr>
          <w:rFonts w:hint="eastAsia" w:eastAsiaTheme="minorEastAsia"/>
          <w:lang w:val="en-US" w:eastAsia="zh-CN"/>
        </w:rPr>
        <w:t xml:space="preserve">In the Figure 1, we just </w:t>
      </w:r>
      <w:r>
        <w:rPr>
          <w:rFonts w:eastAsiaTheme="minorEastAsia"/>
          <w:lang w:val="en-US" w:eastAsia="zh-CN"/>
        </w:rPr>
        <w:t>assume</w:t>
      </w:r>
      <w:r>
        <w:rPr>
          <w:rFonts w:hint="eastAsia" w:eastAsiaTheme="minorEastAsia"/>
          <w:lang w:val="en-US" w:eastAsia="zh-CN"/>
        </w:rPr>
        <w:t xml:space="preserve"> that the TgNB</w:t>
      </w:r>
      <w:r>
        <w:rPr>
          <w:rFonts w:hint="eastAsia" w:eastAsia="宋体"/>
          <w:lang w:val="en-US" w:eastAsia="zh-CN"/>
        </w:rPr>
        <w:t xml:space="preserve"> can connect to the source AMF, </w:t>
      </w:r>
      <w:r>
        <w:rPr>
          <w:rFonts w:eastAsia="宋体"/>
          <w:lang w:val="en-US" w:eastAsia="zh-CN"/>
        </w:rPr>
        <w:t>however</w:t>
      </w:r>
      <w:r>
        <w:rPr>
          <w:rFonts w:hint="eastAsia" w:eastAsia="宋体"/>
          <w:lang w:val="en-US" w:eastAsia="zh-CN"/>
        </w:rPr>
        <w:t xml:space="preserve"> in some cases the TgNB cannot connect to the source AMF. For example, as shown in the Figure 2, there are two AMF pools, in the first AMF pool, there are three gNBs: gNB1, gNB2 and gNB3 connecting to the AMF1, while in the second AMF pool, there are gNB3/4/5 connecting to the AMF2.When the UE moves from the gNB2 to the gNB5, the serving AMF has to be changed from AMF1 to AMF2. Besides, if one certain UE under the gNB3 registered at the AMF1 firstly, then this UE moves to the gNB4, the serving AMF also has to be changed from AMF1 to AMF2 even though there is a Xn interface between the gNB4 and the gNB3.</w:t>
      </w:r>
    </w:p>
    <w:p>
      <w:pPr>
        <w:jc w:val="both"/>
        <w:rPr>
          <w:rFonts w:eastAsia="宋体"/>
          <w:lang w:val="en-US" w:eastAsia="zh-CN"/>
        </w:rPr>
      </w:pPr>
    </w:p>
    <w:p>
      <w:pPr>
        <w:jc w:val="both"/>
        <w:rPr>
          <w:rFonts w:eastAsia="宋体"/>
          <w:lang w:val="en-US" w:eastAsia="zh-CN"/>
        </w:rPr>
      </w:pPr>
      <w:bookmarkStart w:id="3" w:name="OLE_LINK5"/>
      <w:r>
        <w:rPr>
          <w:sz w:val="21"/>
        </w:rPr>
        <mc:AlternateContent>
          <mc:Choice Requires="wps">
            <w:drawing>
              <wp:anchor distT="0" distB="0" distL="114300" distR="114300" simplePos="0" relativeHeight="251653120" behindDoc="0" locked="0" layoutInCell="1" allowOverlap="1">
                <wp:simplePos x="0" y="0"/>
                <wp:positionH relativeFrom="column">
                  <wp:posOffset>3594735</wp:posOffset>
                </wp:positionH>
                <wp:positionV relativeFrom="paragraph">
                  <wp:posOffset>227330</wp:posOffset>
                </wp:positionV>
                <wp:extent cx="158750" cy="295275"/>
                <wp:effectExtent l="5080" t="4445" r="7620" b="43180"/>
                <wp:wrapNone/>
                <wp:docPr id="10" name="矩形 7"/>
                <wp:cNvGraphicFramePr/>
                <a:graphic xmlns:a="http://schemas.openxmlformats.org/drawingml/2006/main">
                  <a:graphicData uri="http://schemas.microsoft.com/office/word/2010/wordprocessingShape">
                    <wps:wsp>
                      <wps:cNvSpPr/>
                      <wps:spPr>
                        <a:xfrm>
                          <a:off x="0" y="0"/>
                          <a:ext cx="158750" cy="295275"/>
                        </a:xfrm>
                        <a:prstGeom prst="rect">
                          <a:avLst/>
                        </a:prstGeom>
                        <a:solidFill>
                          <a:srgbClr val="FFFF00"/>
                        </a:solidFill>
                        <a:ln w="9525" cap="flat" cmpd="sng">
                          <a:solidFill>
                            <a:srgbClr val="000000"/>
                          </a:solidFill>
                          <a:prstDash val="solid"/>
                          <a:round/>
                          <a:headEnd type="none" w="med" len="med"/>
                          <a:tailEnd type="none" w="med" len="med"/>
                        </a:ln>
                        <a:effectLst>
                          <a:outerShdw dist="20000" dir="5400000" rotWithShape="0">
                            <a:srgbClr val="000000">
                              <a:alpha val="37999"/>
                            </a:srgbClr>
                          </a:outerShdw>
                        </a:effectLst>
                      </wps:spPr>
                      <wps:txbx>
                        <w:txbxContent>
                          <w:p>
                            <w:pPr>
                              <w:jc w:val="center"/>
                              <w:rPr>
                                <w:rFonts w:eastAsia="宋体"/>
                                <w:color w:val="FF0000"/>
                                <w:sz w:val="18"/>
                                <w:szCs w:val="18"/>
                                <w:lang w:val="en-US" w:eastAsia="zh-CN"/>
                              </w:rPr>
                            </w:pPr>
                          </w:p>
                        </w:txbxContent>
                      </wps:txbx>
                      <wps:bodyPr anchor="ctr" upright="1"/>
                    </wps:wsp>
                  </a:graphicData>
                </a:graphic>
              </wp:anchor>
            </w:drawing>
          </mc:Choice>
          <mc:Fallback>
            <w:pict>
              <v:rect id="矩形 7" o:spid="_x0000_s1026" o:spt="1" style="position:absolute;left:0pt;margin-left:283.05pt;margin-top:17.9pt;height:23.25pt;width:12.5pt;z-index:251653120;v-text-anchor:middle;mso-width-relative:page;mso-height-relative:page;" fillcolor="#FFFF00" filled="t" stroked="t" coordsize="21600,21600" o:gfxdata="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FruJv2QAAAAkBAAAPAAAAAAAAAAEAIAAAACIAAABkcnMvZG93bnJldi54&#10;bWxQSwECFAAUAAAACACHTuJAkkukeTICAACEBAAADgAAAAAAAAABACAAAAAoAQAAZHJzL2Uyb0Rv&#10;Yy54bWxQSwUGAAAAAAYABgBZAQAAzAUAAAAA&#10;">
                <v:fill on="t" focussize="0,0"/>
                <v:stroke color="#000000" joinstyle="round"/>
                <v:imagedata o:title=""/>
                <o:lock v:ext="edit" aspectratio="f"/>
                <v:shadow on="t" color="#000000" opacity="24903f" offset="0pt,1.5748031496063pt" origin="0f,32768f" matrix="65536f,0f,0f,65536f"/>
                <v:textbox>
                  <w:txbxContent>
                    <w:p>
                      <w:pPr>
                        <w:jc w:val="center"/>
                        <w:rPr>
                          <w:rFonts w:eastAsia="宋体"/>
                          <w:color w:val="FF0000"/>
                          <w:sz w:val="18"/>
                          <w:szCs w:val="18"/>
                          <w:lang w:val="en-US" w:eastAsia="zh-CN"/>
                        </w:rPr>
                      </w:pPr>
                    </w:p>
                  </w:txbxContent>
                </v:textbox>
              </v:rect>
            </w:pict>
          </mc:Fallback>
        </mc:AlternateContent>
      </w:r>
      <w:r>
        <w:rPr>
          <w:sz w:val="21"/>
        </w:rPr>
        <mc:AlternateContent>
          <mc:Choice Requires="wps">
            <w:drawing>
              <wp:anchor distT="0" distB="0" distL="114300" distR="114300" simplePos="0" relativeHeight="251652096" behindDoc="0" locked="0" layoutInCell="1" allowOverlap="1">
                <wp:simplePos x="0" y="0"/>
                <wp:positionH relativeFrom="column">
                  <wp:posOffset>2045335</wp:posOffset>
                </wp:positionH>
                <wp:positionV relativeFrom="paragraph">
                  <wp:posOffset>201295</wp:posOffset>
                </wp:positionV>
                <wp:extent cx="158750" cy="295275"/>
                <wp:effectExtent l="5080" t="4445" r="7620" b="43180"/>
                <wp:wrapNone/>
                <wp:docPr id="9" name="矩形 74"/>
                <wp:cNvGraphicFramePr/>
                <a:graphic xmlns:a="http://schemas.openxmlformats.org/drawingml/2006/main">
                  <a:graphicData uri="http://schemas.microsoft.com/office/word/2010/wordprocessingShape">
                    <wps:wsp>
                      <wps:cNvSpPr/>
                      <wps:spPr>
                        <a:xfrm>
                          <a:off x="0" y="0"/>
                          <a:ext cx="158750" cy="295275"/>
                        </a:xfrm>
                        <a:prstGeom prst="rect">
                          <a:avLst/>
                        </a:prstGeom>
                        <a:solidFill>
                          <a:srgbClr val="FFFF00"/>
                        </a:solidFill>
                        <a:ln w="9525" cap="flat" cmpd="sng">
                          <a:solidFill>
                            <a:srgbClr val="000000"/>
                          </a:solidFill>
                          <a:prstDash val="solid"/>
                          <a:round/>
                          <a:headEnd type="none" w="med" len="med"/>
                          <a:tailEnd type="none" w="med" len="med"/>
                        </a:ln>
                        <a:effectLst>
                          <a:outerShdw dist="20000" dir="5400000" rotWithShape="0">
                            <a:srgbClr val="000000">
                              <a:alpha val="37999"/>
                            </a:srgbClr>
                          </a:outerShdw>
                        </a:effectLst>
                      </wps:spPr>
                      <wps:txbx>
                        <w:txbxContent>
                          <w:p>
                            <w:pPr>
                              <w:jc w:val="center"/>
                              <w:rPr>
                                <w:rFonts w:eastAsia="宋体"/>
                                <w:color w:val="FF0000"/>
                                <w:sz w:val="18"/>
                                <w:szCs w:val="18"/>
                                <w:lang w:val="en-US" w:eastAsia="zh-CN"/>
                              </w:rPr>
                            </w:pPr>
                          </w:p>
                        </w:txbxContent>
                      </wps:txbx>
                      <wps:bodyPr anchor="ctr" upright="1"/>
                    </wps:wsp>
                  </a:graphicData>
                </a:graphic>
              </wp:anchor>
            </w:drawing>
          </mc:Choice>
          <mc:Fallback>
            <w:pict>
              <v:rect id="矩形 74" o:spid="_x0000_s1026" o:spt="1" style="position:absolute;left:0pt;margin-left:161.05pt;margin-top:15.85pt;height:23.25pt;width:12.5pt;z-index:251652096;v-text-anchor:middle;mso-width-relative:page;mso-height-relative:page;" fillcolor="#FFFF00" filled="t" stroked="t" coordsize="21600,21600" o:gfxdata="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QHznNgAAAAJAQAADwAAAAAAAAABACAAAAAiAAAAZHJzL2Rvd25yZXYu&#10;eG1sUEsBAhQAFAAAAAgAh07iQE/FS9g0AgAAhAQAAA4AAAAAAAAAAQAgAAAAJwEAAGRycy9lMm9E&#10;b2MueG1sUEsFBgAAAAAGAAYAWQEAAM0FAAAAAA==&#10;">
                <v:fill on="t" focussize="0,0"/>
                <v:stroke color="#000000" joinstyle="round"/>
                <v:imagedata o:title=""/>
                <o:lock v:ext="edit" aspectratio="f"/>
                <v:shadow on="t" color="#000000" opacity="24903f" offset="0pt,1.5748031496063pt" origin="0f,32768f" matrix="65536f,0f,0f,65536f"/>
                <v:textbox>
                  <w:txbxContent>
                    <w:p>
                      <w:pPr>
                        <w:jc w:val="center"/>
                        <w:rPr>
                          <w:rFonts w:eastAsia="宋体"/>
                          <w:color w:val="FF0000"/>
                          <w:sz w:val="18"/>
                          <w:szCs w:val="18"/>
                          <w:lang w:val="en-US" w:eastAsia="zh-CN"/>
                        </w:rPr>
                      </w:pPr>
                    </w:p>
                  </w:txbxContent>
                </v:textbox>
              </v:rect>
            </w:pict>
          </mc:Fallback>
        </mc:AlternateContent>
      </w:r>
    </w:p>
    <w:p>
      <w:pPr>
        <w:ind w:left="1440" w:firstLine="720"/>
        <w:jc w:val="center"/>
        <w:rPr>
          <w:rFonts w:eastAsiaTheme="minorEastAsia"/>
          <w:lang w:eastAsia="zh-CN"/>
        </w:rPr>
      </w:pPr>
    </w:p>
    <w:p>
      <w:pPr>
        <w:ind w:firstLine="3072" w:firstLineChars="1536"/>
        <w:jc w:val="both"/>
        <w:rPr>
          <w:rFonts w:eastAsiaTheme="minorEastAsia"/>
          <w:lang w:val="en-US" w:eastAsia="zh-CN"/>
        </w:rPr>
      </w:pPr>
      <w:r>
        <mc:AlternateContent>
          <mc:Choice Requires="wps">
            <w:drawing>
              <wp:anchor distT="0" distB="0" distL="114300" distR="114300" simplePos="0" relativeHeight="251656192" behindDoc="0" locked="0" layoutInCell="1" allowOverlap="1">
                <wp:simplePos x="0" y="0"/>
                <wp:positionH relativeFrom="column">
                  <wp:posOffset>2145030</wp:posOffset>
                </wp:positionH>
                <wp:positionV relativeFrom="paragraph">
                  <wp:posOffset>127635</wp:posOffset>
                </wp:positionV>
                <wp:extent cx="1270" cy="1143000"/>
                <wp:effectExtent l="0" t="0" r="0" b="0"/>
                <wp:wrapNone/>
                <wp:docPr id="12" name="直线 10"/>
                <wp:cNvGraphicFramePr/>
                <a:graphic xmlns:a="http://schemas.openxmlformats.org/drawingml/2006/main">
                  <a:graphicData uri="http://schemas.microsoft.com/office/word/2010/wordprocessingShape">
                    <wps:wsp>
                      <wps:cNvCnPr/>
                      <wps:spPr>
                        <a:xfrm flipH="1">
                          <a:off x="0" y="0"/>
                          <a:ext cx="1270" cy="1143000"/>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10" o:spid="_x0000_s1026" o:spt="20" style="position:absolute;left:0pt;flip:x;margin-left:168.9pt;margin-top:10.05pt;height:90pt;width:0.1pt;z-index:251656192;mso-width-relative:page;mso-height-relative:page;" filled="f" stroked="t" coordsize="21600,21600" o:gfxdata="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P5V/9QAAAAK&#10;AQAADwAAAAAAAAABACAAAAAiAAAAZHJzL2Rvd25yZXYueG1sUEsBAhQAFAAAAAgAh07iQK/1/0nn&#10;AQAAsQMAAA4AAAAAAAAAAQAgAAAAIwEAAGRycy9lMm9Eb2MueG1sUEsFBgAAAAAGAAYAWQEAAHwF&#10;AAAAAA==&#10;">
                <v:fill on="f" focussize="0,0"/>
                <v:stroke color="#E46C0A" joinstyle="round" dashstyle="longDashDotDot"/>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2970530</wp:posOffset>
                </wp:positionH>
                <wp:positionV relativeFrom="paragraph">
                  <wp:posOffset>104775</wp:posOffset>
                </wp:positionV>
                <wp:extent cx="713740" cy="729615"/>
                <wp:effectExtent l="3175" t="3175" r="6985" b="10160"/>
                <wp:wrapNone/>
                <wp:docPr id="14" name="直线 12"/>
                <wp:cNvGraphicFramePr/>
                <a:graphic xmlns:a="http://schemas.openxmlformats.org/drawingml/2006/main">
                  <a:graphicData uri="http://schemas.microsoft.com/office/word/2010/wordprocessingShape">
                    <wps:wsp>
                      <wps:cNvCnPr/>
                      <wps:spPr>
                        <a:xfrm flipH="1">
                          <a:off x="0" y="0"/>
                          <a:ext cx="713740" cy="729615"/>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12" o:spid="_x0000_s1026" o:spt="20" style="position:absolute;left:0pt;flip:x;margin-left:233.9pt;margin-top:8.25pt;height:57.45pt;width:56.2pt;z-index:251659264;mso-width-relative:page;mso-height-relative:page;" filled="f" stroked="t" coordsize="21600,21600" o:gfxdata="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e/Q+Q1gAA&#10;AAoBAAAPAAAAAAAAAAEAIAAAACIAAABkcnMvZG93bnJldi54bWxQSwECFAAUAAAACACHTuJA0q3O&#10;hecBAACyAwAADgAAAAAAAAABACAAAAAlAQAAZHJzL2Uyb0RvYy54bWxQSwUGAAAAAAYABgBZAQAA&#10;fgUAAAAA&#10;">
                <v:fill on="f" focussize="0,0"/>
                <v:stroke color="#E46C0A" joinstyle="round" dashstyle="longDashDotDot"/>
                <v:imagedata o:title=""/>
                <o:lock v:ext="edit" aspectratio="f"/>
              </v:line>
            </w:pict>
          </mc:Fallback>
        </mc:AlternateContent>
      </w:r>
      <w:r>
        <mc:AlternateContent>
          <mc:Choice Requires="wps">
            <w:drawing>
              <wp:anchor distT="0" distB="0" distL="114300" distR="114300" simplePos="0" relativeHeight="251654144" behindDoc="0" locked="0" layoutInCell="1" allowOverlap="1">
                <wp:simplePos x="0" y="0"/>
                <wp:positionH relativeFrom="column">
                  <wp:posOffset>1580515</wp:posOffset>
                </wp:positionH>
                <wp:positionV relativeFrom="paragraph">
                  <wp:posOffset>158115</wp:posOffset>
                </wp:positionV>
                <wp:extent cx="539750" cy="635000"/>
                <wp:effectExtent l="3810" t="3175" r="8890" b="9525"/>
                <wp:wrapNone/>
                <wp:docPr id="11" name="直线 8"/>
                <wp:cNvGraphicFramePr/>
                <a:graphic xmlns:a="http://schemas.openxmlformats.org/drawingml/2006/main">
                  <a:graphicData uri="http://schemas.microsoft.com/office/word/2010/wordprocessingShape">
                    <wps:wsp>
                      <wps:cNvCnPr/>
                      <wps:spPr>
                        <a:xfrm flipH="1">
                          <a:off x="2401570" y="1465580"/>
                          <a:ext cx="539750" cy="635000"/>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8" o:spid="_x0000_s1026" o:spt="20" style="position:absolute;left:0pt;flip:x;margin-left:124.45pt;margin-top:12.45pt;height:50pt;width:42.5pt;z-index:251654144;mso-width-relative:page;mso-height-relative:page;" filled="f" stroked="t" coordsize="21600,21600" o:gfxdata="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p51LTAAAACgEAAA8AAAAAAAAAAQAgAAAAIgAAAGRycy9kb3ducmV2LnhtbFBLAQIUABQA&#10;AAAIAIdO4kDJLcv69QEAAL0DAAAOAAAAAAAAAAEAIAAAACIBAABkcnMvZTJvRG9jLnhtbFBLBQYA&#10;AAAABgAGAFkBAACJBQAAAAA=&#10;">
                <v:fill on="f" focussize="0,0"/>
                <v:stroke color="#E46C0A" joinstyle="round" dashstyle="longDashDotDot"/>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3724275</wp:posOffset>
                </wp:positionH>
                <wp:positionV relativeFrom="paragraph">
                  <wp:posOffset>97155</wp:posOffset>
                </wp:positionV>
                <wp:extent cx="595630" cy="617855"/>
                <wp:effectExtent l="3175" t="3175" r="10795" b="7620"/>
                <wp:wrapNone/>
                <wp:docPr id="16" name="直线 14"/>
                <wp:cNvGraphicFramePr/>
                <a:graphic xmlns:a="http://schemas.openxmlformats.org/drawingml/2006/main">
                  <a:graphicData uri="http://schemas.microsoft.com/office/word/2010/wordprocessingShape">
                    <wps:wsp>
                      <wps:cNvCnPr/>
                      <wps:spPr>
                        <a:xfrm>
                          <a:off x="0" y="0"/>
                          <a:ext cx="595630" cy="617855"/>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14" o:spid="_x0000_s1026" o:spt="20" style="position:absolute;left:0pt;margin-left:293.25pt;margin-top:7.65pt;height:48.65pt;width:46.9pt;z-index:251661312;mso-width-relative:page;mso-height-relative:page;" filled="f" stroked="t" coordsize="21600,21600" o:gfxdata="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64XQXZAAAACgEA&#10;AA8AAAAAAAAAAQAgAAAAIgAAAGRycy9kb3ducmV2LnhtbFBLAQIUABQAAAAIAIdO4kDOxtxw4AEA&#10;AKgDAAAOAAAAAAAAAAEAIAAAACgBAABkcnMvZTJvRG9jLnhtbFBLBQYAAAAABgAGAFkBAAB6BQAA&#10;AAA=&#10;">
                <v:fill on="f" focussize="0,0"/>
                <v:stroke color="#E46C0A" joinstyle="round" dashstyle="longDashDotDot"/>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3701415</wp:posOffset>
                </wp:positionH>
                <wp:positionV relativeFrom="paragraph">
                  <wp:posOffset>88900</wp:posOffset>
                </wp:positionV>
                <wp:extent cx="101600" cy="1181100"/>
                <wp:effectExtent l="4445" t="635" r="8255" b="18415"/>
                <wp:wrapNone/>
                <wp:docPr id="15" name="直线 13"/>
                <wp:cNvGraphicFramePr/>
                <a:graphic xmlns:a="http://schemas.openxmlformats.org/drawingml/2006/main">
                  <a:graphicData uri="http://schemas.microsoft.com/office/word/2010/wordprocessingShape">
                    <wps:wsp>
                      <wps:cNvCnPr/>
                      <wps:spPr>
                        <a:xfrm>
                          <a:off x="0" y="0"/>
                          <a:ext cx="101600" cy="1181100"/>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13" o:spid="_x0000_s1026" o:spt="20" style="position:absolute;left:0pt;margin-left:291.45pt;margin-top:7pt;height:93pt;width:8pt;z-index:251660288;mso-width-relative:page;mso-height-relative:page;" filled="f" stroked="t" coordsize="21600,21600" o:gfxdata="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ti532AAAAAoBAAAP&#10;AAAAAAAAAAEAIAAAACIAAABkcnMvZG93bnJldi54bWxQSwECFAAUAAAACACHTuJAF/H5Dt8BAACp&#10;AwAADgAAAAAAAAABACAAAAAnAQAAZHJzL2Uyb0RvYy54bWxQSwUGAAAAAAYABgBZAQAAeAUAAAAA&#10;">
                <v:fill on="f" focussize="0,0"/>
                <v:stroke color="#E46C0A" joinstyle="round" dashstyle="longDashDotDot"/>
                <v:imagedata o:title=""/>
                <o:lock v:ext="edit" aspectratio="f"/>
              </v:lin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2146300</wp:posOffset>
                </wp:positionH>
                <wp:positionV relativeFrom="paragraph">
                  <wp:posOffset>160020</wp:posOffset>
                </wp:positionV>
                <wp:extent cx="696595" cy="619125"/>
                <wp:effectExtent l="3175" t="3810" r="5080" b="5715"/>
                <wp:wrapNone/>
                <wp:docPr id="13" name="直线 11"/>
                <wp:cNvGraphicFramePr/>
                <a:graphic xmlns:a="http://schemas.openxmlformats.org/drawingml/2006/main">
                  <a:graphicData uri="http://schemas.microsoft.com/office/word/2010/wordprocessingShape">
                    <wps:wsp>
                      <wps:cNvCnPr/>
                      <wps:spPr>
                        <a:xfrm>
                          <a:off x="0" y="0"/>
                          <a:ext cx="696595" cy="619125"/>
                        </a:xfrm>
                        <a:prstGeom prst="line">
                          <a:avLst/>
                        </a:prstGeom>
                        <a:ln w="9525" cap="flat" cmpd="sng">
                          <a:solidFill>
                            <a:srgbClr val="E46C0A"/>
                          </a:solidFill>
                          <a:prstDash val="lgDashDotDot"/>
                          <a:headEnd type="none" w="med" len="med"/>
                          <a:tailEnd type="none" w="med" len="med"/>
                        </a:ln>
                        <a:effectLst/>
                      </wps:spPr>
                      <wps:bodyPr upright="1"/>
                    </wps:wsp>
                  </a:graphicData>
                </a:graphic>
              </wp:anchor>
            </w:drawing>
          </mc:Choice>
          <mc:Fallback>
            <w:pict>
              <v:line id="直线 11" o:spid="_x0000_s1026" o:spt="20" style="position:absolute;left:0pt;margin-left:169pt;margin-top:12.6pt;height:48.75pt;width:54.85pt;z-index:251658240;mso-width-relative:page;mso-height-relative:page;" filled="f" stroked="t" coordsize="21600,21600" o:gfxdata="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CNzwtkAAAAKAQAA&#10;DwAAAAAAAAABACAAAAAiAAAAZHJzL2Rvd25yZXYueG1sUEsBAhQAFAAAAAgAh07iQPTNRhbfAQAA&#10;qAMAAA4AAAAAAAAAAQAgAAAAKAEAAGRycy9lMm9Eb2MueG1sUEsFBgAAAAAGAAYAWQEAAHkFAAAA&#10;AA==&#10;">
                <v:fill on="f" focussize="0,0"/>
                <v:stroke color="#E46C0A" joinstyle="round" dashstyle="longDashDotDot"/>
                <v:imagedata o:title=""/>
                <o:lock v:ext="edit" aspectratio="f"/>
              </v:line>
            </w:pict>
          </mc:Fallback>
        </mc:AlternateContent>
      </w:r>
      <w:r>
        <w:rPr>
          <w:rFonts w:hint="eastAsia" w:eastAsiaTheme="minorEastAsia"/>
          <w:lang w:val="en-US" w:eastAsia="zh-CN"/>
        </w:rPr>
        <w:t>AMF1</w:t>
      </w:r>
      <w:r>
        <w:rPr>
          <w:rFonts w:hint="eastAsia" w:eastAsiaTheme="minorEastAsia"/>
          <w:lang w:val="en-US" w:eastAsia="zh-CN"/>
        </w:rPr>
        <w:tab/>
      </w:r>
      <w:r>
        <w:rPr>
          <w:rFonts w:hint="eastAsia" w:eastAsiaTheme="minorEastAsia"/>
          <w:lang w:val="en-US" w:eastAsia="zh-CN"/>
        </w:rPr>
        <w:t xml:space="preserve">   </w:t>
      </w:r>
      <w:r>
        <w:rPr>
          <w:rFonts w:hint="eastAsia" w:eastAsiaTheme="minorEastAsia"/>
          <w:lang w:val="en-US" w:eastAsia="zh-CN"/>
        </w:rPr>
        <w:tab/>
      </w:r>
      <w:r>
        <w:rPr>
          <w:rFonts w:hint="eastAsia" w:eastAsiaTheme="minorEastAsia"/>
          <w:lang w:val="en-US" w:eastAsia="zh-CN"/>
        </w:rPr>
        <w:t xml:space="preserve">         AMF2</w:t>
      </w:r>
    </w:p>
    <w:p>
      <w:pPr>
        <w:ind w:left="1440" w:firstLine="720"/>
        <w:jc w:val="both"/>
        <w:rPr>
          <w:rFonts w:eastAsiaTheme="minorEastAsia"/>
          <w:color w:val="00B050"/>
          <w:lang w:val="en-US" w:eastAsia="zh-CN"/>
        </w:rPr>
      </w:pPr>
      <w:r>
        <w:rPr>
          <w:color w:val="00B050"/>
        </w:rPr>
        <mc:AlternateContent>
          <mc:Choice Requires="wps">
            <w:drawing>
              <wp:anchor distT="0" distB="0" distL="114300" distR="114300" simplePos="0" relativeHeight="251650048" behindDoc="1" locked="0" layoutInCell="1" allowOverlap="1">
                <wp:simplePos x="0" y="0"/>
                <wp:positionH relativeFrom="column">
                  <wp:posOffset>2773045</wp:posOffset>
                </wp:positionH>
                <wp:positionV relativeFrom="paragraph">
                  <wp:posOffset>238760</wp:posOffset>
                </wp:positionV>
                <wp:extent cx="1953260" cy="849630"/>
                <wp:effectExtent l="4445" t="4445" r="23495" b="22225"/>
                <wp:wrapNone/>
                <wp:docPr id="7" name="椭圆 29"/>
                <wp:cNvGraphicFramePr/>
                <a:graphic xmlns:a="http://schemas.openxmlformats.org/drawingml/2006/main">
                  <a:graphicData uri="http://schemas.microsoft.com/office/word/2010/wordprocessingShape">
                    <wps:wsp>
                      <wps:cNvSpPr/>
                      <wps:spPr>
                        <a:xfrm>
                          <a:off x="0" y="0"/>
                          <a:ext cx="1953260" cy="849630"/>
                        </a:xfrm>
                        <a:prstGeom prst="ellipse">
                          <a:avLst/>
                        </a:prstGeom>
                        <a:solidFill>
                          <a:srgbClr val="FFFFFF"/>
                        </a:solidFill>
                        <a:ln w="9525" cap="flat" cmpd="sng">
                          <a:solidFill>
                            <a:srgbClr val="7030A0"/>
                          </a:solidFill>
                          <a:prstDash val="solid"/>
                          <a:headEnd type="none" w="med" len="med"/>
                          <a:tailEnd type="none" w="med" len="med"/>
                        </a:ln>
                        <a:effectLst/>
                      </wps:spPr>
                      <wps:bodyPr vert="horz" anchor="t" upright="1"/>
                    </wps:wsp>
                  </a:graphicData>
                </a:graphic>
              </wp:anchor>
            </w:drawing>
          </mc:Choice>
          <mc:Fallback>
            <w:pict>
              <v:shape id="椭圆 29" o:spid="_x0000_s1026" o:spt="3" type="#_x0000_t3" style="position:absolute;left:0pt;margin-left:218.35pt;margin-top:18.8pt;height:66.9pt;width:153.8pt;z-index:-251666432;mso-width-relative:page;mso-height-relative:page;" fillcolor="#FFFFFF" filled="t" stroked="t" coordsize="21600,21600" o:gfxdata="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LWe02QAAAAoBAAAPAAAAAAAAAAEAIAAAACIAAABkcnMvZG93bnJldi54&#10;bWxQSwECFAAUAAAACACHTuJA5Vb5qvkBAADvAwAADgAAAAAAAAABACAAAAAoAQAAZHJzL2Uyb0Rv&#10;Yy54bWxQSwUGAAAAAAYABgBZAQAAkwUAAAAA&#10;">
                <v:fill on="t" focussize="0,0"/>
                <v:stroke color="#7030A0" joinstyle="round"/>
                <v:imagedata o:title=""/>
                <o:lock v:ext="edit" aspectratio="f"/>
              </v:shape>
            </w:pict>
          </mc:Fallback>
        </mc:AlternateContent>
      </w:r>
      <w:r>
        <w:rPr>
          <w:color w:val="00B050"/>
        </w:rPr>
        <mc:AlternateContent>
          <mc:Choice Requires="wps">
            <w:drawing>
              <wp:anchor distT="0" distB="0" distL="114300" distR="114300" simplePos="0" relativeHeight="251651072" behindDoc="1" locked="0" layoutInCell="1" allowOverlap="1">
                <wp:simplePos x="0" y="0"/>
                <wp:positionH relativeFrom="column">
                  <wp:posOffset>1255395</wp:posOffset>
                </wp:positionH>
                <wp:positionV relativeFrom="paragraph">
                  <wp:posOffset>244475</wp:posOffset>
                </wp:positionV>
                <wp:extent cx="1865630" cy="848360"/>
                <wp:effectExtent l="4445" t="4445" r="15875" b="23495"/>
                <wp:wrapNone/>
                <wp:docPr id="8" name="椭圆 26"/>
                <wp:cNvGraphicFramePr/>
                <a:graphic xmlns:a="http://schemas.openxmlformats.org/drawingml/2006/main">
                  <a:graphicData uri="http://schemas.microsoft.com/office/word/2010/wordprocessingShape">
                    <wps:wsp>
                      <wps:cNvSpPr/>
                      <wps:spPr>
                        <a:xfrm>
                          <a:off x="1830070" y="1955165"/>
                          <a:ext cx="1865630" cy="848360"/>
                        </a:xfrm>
                        <a:prstGeom prst="ellipse">
                          <a:avLst/>
                        </a:prstGeom>
                        <a:solidFill>
                          <a:srgbClr val="FFFFFF"/>
                        </a:solidFill>
                        <a:ln w="9525" cap="flat" cmpd="sng">
                          <a:solidFill>
                            <a:srgbClr val="7030A0"/>
                          </a:solidFill>
                          <a:prstDash val="solid"/>
                          <a:headEnd type="none" w="med" len="med"/>
                          <a:tailEnd type="none" w="med" len="med"/>
                        </a:ln>
                        <a:effectLst/>
                      </wps:spPr>
                      <wps:bodyPr vert="horz" anchor="t" upright="1"/>
                    </wps:wsp>
                  </a:graphicData>
                </a:graphic>
              </wp:anchor>
            </w:drawing>
          </mc:Choice>
          <mc:Fallback>
            <w:pict>
              <v:shape id="椭圆 26" o:spid="_x0000_s1026" o:spt="3" type="#_x0000_t3" style="position:absolute;left:0pt;margin-left:98.85pt;margin-top:19.25pt;height:66.8pt;width:146.9pt;z-index:-251665408;mso-width-relative:page;mso-height-relative:page;" fillcolor="#FFFFFF" filled="t" stroked="t" coordsize="21600,21600" o:gfxdata="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K0TktkAAAAKAQAADwAAAAAAAAABACAAAAAiAAAAZHJz&#10;L2Rvd25yZXYueG1sUEsBAhQAFAAAAAgAh07iQLiUScYDAgAA+wMAAA4AAAAAAAAAAQAgAAAAKAEA&#10;AGRycy9lMm9Eb2MueG1sUEsFBgAAAAAGAAYAWQEAAJ0FAAAAAA==&#10;">
                <v:fill on="t" focussize="0,0"/>
                <v:stroke color="#7030A0" joinstyle="round"/>
                <v:imagedata o:title=""/>
                <o:lock v:ext="edit" aspectratio="f"/>
              </v:shape>
            </w:pict>
          </mc:Fallback>
        </mc:AlternateContent>
      </w:r>
      <w:r>
        <w:rPr>
          <w:rFonts w:hint="eastAsia" w:eastAsia="宋体"/>
          <w:color w:val="00B050"/>
          <w:lang w:val="en-US" w:eastAsia="zh-CN"/>
        </w:rPr>
        <w:t xml:space="preserve">gNB1   </w:t>
      </w:r>
      <w:r>
        <w:rPr>
          <w:rFonts w:hint="eastAsia" w:eastAsia="宋体"/>
          <w:color w:val="FF0000"/>
          <w:lang w:val="en-US" w:eastAsia="zh-CN"/>
        </w:rPr>
        <w:t xml:space="preserve">                               </w:t>
      </w:r>
      <w:r>
        <w:rPr>
          <w:rFonts w:hint="eastAsia" w:eastAsia="宋体"/>
          <w:color w:val="00B050"/>
          <w:lang w:val="en-US" w:eastAsia="zh-CN"/>
        </w:rPr>
        <w:t xml:space="preserve">gNB3    </w:t>
      </w:r>
      <w:r>
        <w:rPr>
          <w:rFonts w:hint="eastAsia" w:eastAsia="宋体"/>
          <w:color w:val="FF0000"/>
          <w:lang w:val="en-US" w:eastAsia="zh-CN"/>
        </w:rPr>
        <w:t xml:space="preserve">                                   </w:t>
      </w:r>
      <w:r>
        <w:rPr>
          <w:rFonts w:hint="eastAsia" w:eastAsia="宋体"/>
          <w:color w:val="00B050"/>
          <w:lang w:val="en-US" w:eastAsia="zh-CN"/>
        </w:rPr>
        <w:t xml:space="preserve">  gNB4</w:t>
      </w:r>
    </w:p>
    <w:p>
      <w:pPr>
        <w:ind w:left="1440" w:firstLine="720"/>
        <w:jc w:val="both"/>
      </w:pPr>
      <w:r>
        <mc:AlternateContent>
          <mc:Choice Requires="wps">
            <w:drawing>
              <wp:anchor distT="0" distB="0" distL="114300" distR="114300" simplePos="0" relativeHeight="251663360" behindDoc="0" locked="0" layoutInCell="1" allowOverlap="1">
                <wp:simplePos x="0" y="0"/>
                <wp:positionH relativeFrom="column">
                  <wp:posOffset>1637030</wp:posOffset>
                </wp:positionH>
                <wp:positionV relativeFrom="paragraph">
                  <wp:posOffset>337820</wp:posOffset>
                </wp:positionV>
                <wp:extent cx="318770" cy="224790"/>
                <wp:effectExtent l="4445" t="4445" r="19685" b="18415"/>
                <wp:wrapNone/>
                <wp:docPr id="18" name="文本框 16"/>
                <wp:cNvGraphicFramePr/>
                <a:graphic xmlns:a="http://schemas.openxmlformats.org/drawingml/2006/main">
                  <a:graphicData uri="http://schemas.microsoft.com/office/word/2010/wordprocessingShape">
                    <wps:wsp>
                      <wps:cNvSpPr txBox="1"/>
                      <wps:spPr>
                        <a:xfrm>
                          <a:off x="2592070" y="2388870"/>
                          <a:ext cx="318770" cy="22479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eastAsia="宋体"/>
                                <w:color w:val="FF0000"/>
                                <w:lang w:val="en-US" w:eastAsia="zh-CN"/>
                              </w:rPr>
                            </w:pPr>
                            <w:r>
                              <w:rPr>
                                <w:rFonts w:hint="eastAsia" w:eastAsia="宋体"/>
                                <w:color w:val="FF0000"/>
                                <w:sz w:val="16"/>
                                <w:szCs w:val="16"/>
                                <w:lang w:val="en-US" w:eastAsia="zh-CN"/>
                              </w:rPr>
                              <w:t>Xn</w:t>
                            </w:r>
                          </w:p>
                        </w:txbxContent>
                      </wps:txbx>
                      <wps:bodyPr vert="horz" anchor="t" upright="1"/>
                    </wps:wsp>
                  </a:graphicData>
                </a:graphic>
              </wp:anchor>
            </w:drawing>
          </mc:Choice>
          <mc:Fallback>
            <w:pict>
              <v:shape id="文本框 16" o:spid="_x0000_s1026" o:spt="202" type="#_x0000_t202" style="position:absolute;left:0pt;margin-left:128.9pt;margin-top:26.6pt;height:17.7pt;width:25.1pt;z-index:251663360;mso-width-relative:page;mso-height-relative:page;" fillcolor="#FFFFFF" filled="t" stroked="t" coordsize="21600,21600" o:gfxdata="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AUbxXYAAAACQEAAA8AAAAAAAAAAQAgAAAA&#10;IgAAAGRycy9kb3ducmV2LnhtbFBLAQIUABQAAAAIAIdO4kDsTmfJCwIAABoEAAAOAAAAAAAAAAEA&#10;IAAAACcBAABkcnMvZTJvRG9jLnhtbFBLBQYAAAAABgAGAFkBAACkBQAAAAA=&#10;">
                <v:fill on="t" focussize="0,0"/>
                <v:stroke color="#FFFFFF" joinstyle="miter"/>
                <v:imagedata o:title=""/>
                <o:lock v:ext="edit" aspectratio="f"/>
                <v:textbox>
                  <w:txbxContent>
                    <w:p>
                      <w:pPr>
                        <w:rPr>
                          <w:rFonts w:eastAsia="宋体"/>
                          <w:color w:val="FF0000"/>
                          <w:lang w:val="en-US" w:eastAsia="zh-CN"/>
                        </w:rPr>
                      </w:pPr>
                      <w:r>
                        <w:rPr>
                          <w:rFonts w:hint="eastAsia" w:eastAsia="宋体"/>
                          <w:color w:val="FF0000"/>
                          <w:sz w:val="16"/>
                          <w:szCs w:val="16"/>
                          <w:lang w:val="en-US" w:eastAsia="zh-CN"/>
                        </w:rPr>
                        <w:t>Xn</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2275205</wp:posOffset>
                </wp:positionH>
                <wp:positionV relativeFrom="paragraph">
                  <wp:posOffset>259715</wp:posOffset>
                </wp:positionV>
                <wp:extent cx="530860" cy="484505"/>
                <wp:effectExtent l="3175" t="0" r="18415" b="6985"/>
                <wp:wrapNone/>
                <wp:docPr id="20" name="直线 18"/>
                <wp:cNvGraphicFramePr/>
                <a:graphic xmlns:a="http://schemas.openxmlformats.org/drawingml/2006/main">
                  <a:graphicData uri="http://schemas.microsoft.com/office/word/2010/wordprocessingShape">
                    <wps:wsp>
                      <wps:cNvCnPr/>
                      <wps:spPr>
                        <a:xfrm flipV="1">
                          <a:off x="0" y="0"/>
                          <a:ext cx="530860" cy="484505"/>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18" o:spid="_x0000_s1026" o:spt="20" style="position:absolute;left:0pt;flip:y;margin-left:179.15pt;margin-top:20.45pt;height:38.15pt;width:41.8pt;z-index:251668480;mso-width-relative:page;mso-height-relative:page;" filled="f" stroked="t" coordsize="21600,21600" o:gfxdata="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UON&#10;p9kAAAAKAQAADwAAAAAAAAABACAAAAAiAAAAZHJzL2Rvd25yZXYueG1sUEsBAhQAFAAAAAgAh07i&#10;QGgJ8Y3oAQAAsgMAAA4AAAAAAAAAAQAgAAAAKAEAAGRycy9lMm9Eb2MueG1sUEsFBgAAAAAGAAYA&#10;WQEAAIIFAAAAAA==&#10;">
                <v:fill on="f" focussize="0,0"/>
                <v:stroke color="#00B050" joinstyle="round" dashstyle="longDashDotDot"/>
                <v:imagedata o:title=""/>
                <o:lock v:ext="edit" aspectratio="f"/>
              </v:line>
            </w:pict>
          </mc:Fallback>
        </mc:AlternateContent>
      </w:r>
      <w:r>
        <w:pict>
          <v:shape id="_x0000_s1054" o:spid="_x0000_s1054" o:spt="19" type="#_x0000_t19" style="position:absolute;left:0pt;margin-left:212.55pt;margin-top:27.3pt;height:20pt;width:21.9pt;rotation:-10420224f;z-index:251667456;mso-width-relative:page;mso-height-relative:page;" filled="t" stroked="t" coordsize="21600,21600" adj="-6048968,350871">
            <v:path arrowok="t"/>
            <v:fill on="t" focussize="0,0"/>
            <v:stroke color="#7030A0"/>
            <v:imagedata o:title=""/>
            <o:lock v:ext="edit"/>
          </v:shape>
        </w:pict>
      </w:r>
      <w:r>
        <mc:AlternateContent>
          <mc:Choice Requires="wps">
            <w:drawing>
              <wp:anchor distT="0" distB="0" distL="114300" distR="114300" simplePos="0" relativeHeight="251666432" behindDoc="0" locked="0" layoutInCell="1" allowOverlap="1">
                <wp:simplePos x="0" y="0"/>
                <wp:positionH relativeFrom="column">
                  <wp:posOffset>3972560</wp:posOffset>
                </wp:positionH>
                <wp:positionV relativeFrom="paragraph">
                  <wp:posOffset>361950</wp:posOffset>
                </wp:positionV>
                <wp:extent cx="318770" cy="224790"/>
                <wp:effectExtent l="4445" t="4445" r="19685" b="18415"/>
                <wp:wrapNone/>
                <wp:docPr id="27" name="文本框 25"/>
                <wp:cNvGraphicFramePr/>
                <a:graphic xmlns:a="http://schemas.openxmlformats.org/drawingml/2006/main">
                  <a:graphicData uri="http://schemas.microsoft.com/office/word/2010/wordprocessingShape">
                    <wps:wsp>
                      <wps:cNvSpPr txBox="1"/>
                      <wps:spPr>
                        <a:xfrm>
                          <a:off x="0" y="0"/>
                          <a:ext cx="318770" cy="22479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eastAsia="宋体"/>
                                <w:color w:val="FF0000"/>
                                <w:lang w:val="en-US" w:eastAsia="zh-CN"/>
                              </w:rPr>
                            </w:pPr>
                            <w:r>
                              <w:rPr>
                                <w:rFonts w:hint="eastAsia" w:eastAsia="宋体"/>
                                <w:color w:val="FF0000"/>
                                <w:sz w:val="16"/>
                                <w:szCs w:val="16"/>
                                <w:lang w:val="en-US" w:eastAsia="zh-CN"/>
                              </w:rPr>
                              <w:t>Xn</w:t>
                            </w:r>
                          </w:p>
                        </w:txbxContent>
                      </wps:txbx>
                      <wps:bodyPr upright="1"/>
                    </wps:wsp>
                  </a:graphicData>
                </a:graphic>
              </wp:anchor>
            </w:drawing>
          </mc:Choice>
          <mc:Fallback>
            <w:pict>
              <v:shape id="文本框 25" o:spid="_x0000_s1026" o:spt="202" type="#_x0000_t202" style="position:absolute;left:0pt;margin-left:312.8pt;margin-top:28.5pt;height:17.7pt;width:25.1pt;z-index:251666432;mso-width-relative:page;mso-height-relative:page;" fillcolor="#FFFFFF" filled="t" stroked="t" coordsize="21600,21600" o:gfxdata="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SdBjx2AAAAAkBAAAPAAAAAAAAAAEAIAAAACIAAABkcnMvZG93bnJldi54bWxQSwEC&#10;FAAUAAAACACHTuJAzlPdIfQBAAD3AwAADgAAAAAAAAABACAAAAAnAQAAZHJzL2Uyb0RvYy54bWxQ&#10;SwUGAAAAAAYABgBZAQAAjQUAAAAA&#10;">
                <v:fill on="t" focussize="0,0"/>
                <v:stroke color="#FFFFFF" joinstyle="miter"/>
                <v:imagedata o:title=""/>
                <o:lock v:ext="edit" aspectratio="f"/>
                <v:textbox>
                  <w:txbxContent>
                    <w:p>
                      <w:pPr>
                        <w:rPr>
                          <w:rFonts w:eastAsia="宋体"/>
                          <w:color w:val="FF0000"/>
                          <w:lang w:val="en-US" w:eastAsia="zh-CN"/>
                        </w:rPr>
                      </w:pPr>
                      <w:r>
                        <w:rPr>
                          <w:rFonts w:hint="eastAsia" w:eastAsia="宋体"/>
                          <w:color w:val="FF0000"/>
                          <w:sz w:val="16"/>
                          <w:szCs w:val="16"/>
                          <w:lang w:val="en-US" w:eastAsia="zh-CN"/>
                        </w:rPr>
                        <w:t>Xn</w:t>
                      </w:r>
                    </w:p>
                  </w:txbxContent>
                </v:textbox>
              </v:shape>
            </w:pict>
          </mc:Fallback>
        </mc:AlternateContent>
      </w:r>
      <w:r>
        <mc:AlternateContent>
          <mc:Choice Requires="wps">
            <w:drawing>
              <wp:anchor distT="0" distB="0" distL="114300" distR="114300" simplePos="0" relativeHeight="251649024" behindDoc="1" locked="0" layoutInCell="1" allowOverlap="1">
                <wp:simplePos x="0" y="0"/>
                <wp:positionH relativeFrom="column">
                  <wp:posOffset>3822065</wp:posOffset>
                </wp:positionH>
                <wp:positionV relativeFrom="paragraph">
                  <wp:posOffset>228600</wp:posOffset>
                </wp:positionV>
                <wp:extent cx="524510" cy="474980"/>
                <wp:effectExtent l="3175" t="3810" r="5715" b="16510"/>
                <wp:wrapNone/>
                <wp:docPr id="23" name="直线 21"/>
                <wp:cNvGraphicFramePr/>
                <a:graphic xmlns:a="http://schemas.openxmlformats.org/drawingml/2006/main">
                  <a:graphicData uri="http://schemas.microsoft.com/office/word/2010/wordprocessingShape">
                    <wps:wsp>
                      <wps:cNvCnPr/>
                      <wps:spPr>
                        <a:xfrm flipH="1">
                          <a:off x="0" y="0"/>
                          <a:ext cx="524510" cy="474980"/>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21" o:spid="_x0000_s1026" o:spt="20" style="position:absolute;left:0pt;flip:x;margin-left:300.95pt;margin-top:18pt;height:37.4pt;width:41.3pt;z-index:-251667456;mso-width-relative:page;mso-height-relative:page;" filled="f" stroked="t" coordsize="21600,21600" o:gfxdata="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p/lO&#10;2AAAAAoBAAAPAAAAAAAAAAEAIAAAACIAAABkcnMvZG93bnJldi54bWxQSwECFAAUAAAACACHTuJA&#10;zNuBGOgBAACyAwAADgAAAAAAAAABACAAAAAnAQAAZHJzL2Uyb0RvYy54bWxQSwUGAAAAAAYABgBZ&#10;AQAAgQUAAAAA&#10;">
                <v:fill on="f" focussize="0,0"/>
                <v:stroke color="#00B050" joinstyle="round" dashstyle="longDashDotDot"/>
                <v:imagedata o:title=""/>
                <o:lock v:ext="edit" aspectratio="f"/>
              </v:line>
            </w:pict>
          </mc:Fallback>
        </mc:AlternateContent>
      </w:r>
      <w:r>
        <mc:AlternateContent>
          <mc:Choice Requires="wps">
            <w:drawing>
              <wp:anchor distT="0" distB="0" distL="114300" distR="114300" simplePos="0" relativeHeight="251657216" behindDoc="0" locked="0" layoutInCell="1" allowOverlap="1">
                <wp:simplePos x="0" y="0"/>
                <wp:positionH relativeFrom="column">
                  <wp:posOffset>3377565</wp:posOffset>
                </wp:positionH>
                <wp:positionV relativeFrom="paragraph">
                  <wp:posOffset>164465</wp:posOffset>
                </wp:positionV>
                <wp:extent cx="318770" cy="224790"/>
                <wp:effectExtent l="4445" t="4445" r="19685" b="18415"/>
                <wp:wrapNone/>
                <wp:docPr id="25" name="文本框 23"/>
                <wp:cNvGraphicFramePr/>
                <a:graphic xmlns:a="http://schemas.openxmlformats.org/drawingml/2006/main">
                  <a:graphicData uri="http://schemas.microsoft.com/office/word/2010/wordprocessingShape">
                    <wps:wsp>
                      <wps:cNvSpPr txBox="1"/>
                      <wps:spPr>
                        <a:xfrm>
                          <a:off x="0" y="0"/>
                          <a:ext cx="318770" cy="22479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eastAsia="宋体"/>
                                <w:color w:val="FF0000"/>
                                <w:lang w:val="en-US" w:eastAsia="zh-CN"/>
                              </w:rPr>
                            </w:pPr>
                            <w:r>
                              <w:rPr>
                                <w:rFonts w:hint="eastAsia" w:eastAsia="宋体"/>
                                <w:color w:val="FF0000"/>
                                <w:sz w:val="16"/>
                                <w:szCs w:val="16"/>
                                <w:lang w:val="en-US" w:eastAsia="zh-CN"/>
                              </w:rPr>
                              <w:t>Xn</w:t>
                            </w:r>
                          </w:p>
                        </w:txbxContent>
                      </wps:txbx>
                      <wps:bodyPr upright="1"/>
                    </wps:wsp>
                  </a:graphicData>
                </a:graphic>
              </wp:anchor>
            </w:drawing>
          </mc:Choice>
          <mc:Fallback>
            <w:pict>
              <v:shape id="文本框 23" o:spid="_x0000_s1026" o:spt="202" type="#_x0000_t202" style="position:absolute;left:0pt;margin-left:265.95pt;margin-top:12.95pt;height:17.7pt;width:25.1pt;z-index:251657216;mso-width-relative:page;mso-height-relative:page;" fillcolor="#FFFFFF" filled="t" stroked="t" coordsize="21600,21600" o:gfxdata="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v+utkAAAAJAQAADwAAAAAAAAABACAAAAAiAAAAZHJzL2Rvd25yZXYueG1sUEsB&#10;AhQAFAAAAAgAh07iQLEqH1n0AQAA9wMAAA4AAAAAAAAAAQAgAAAAKAEAAGRycy9lMm9Eb2MueG1s&#10;UEsFBgAAAAAGAAYAWQEAAI4FAAAAAA==&#10;">
                <v:fill on="t" focussize="0,0"/>
                <v:stroke color="#FFFFFF" joinstyle="miter"/>
                <v:imagedata o:title=""/>
                <o:lock v:ext="edit" aspectratio="f"/>
                <v:textbox>
                  <w:txbxContent>
                    <w:p>
                      <w:pPr>
                        <w:rPr>
                          <w:rFonts w:eastAsia="宋体"/>
                          <w:color w:val="FF0000"/>
                          <w:lang w:val="en-US" w:eastAsia="zh-CN"/>
                        </w:rPr>
                      </w:pPr>
                      <w:r>
                        <w:rPr>
                          <w:rFonts w:hint="eastAsia" w:eastAsia="宋体"/>
                          <w:color w:val="FF0000"/>
                          <w:sz w:val="16"/>
                          <w:szCs w:val="16"/>
                          <w:lang w:val="en-US" w:eastAsia="zh-CN"/>
                        </w:rPr>
                        <w:t>Xn</w:t>
                      </w:r>
                    </w:p>
                  </w:txbxContent>
                </v:textbox>
              </v:shape>
            </w:pict>
          </mc:Fallback>
        </mc:AlternateContent>
      </w:r>
      <w:r>
        <mc:AlternateContent>
          <mc:Choice Requires="wps">
            <w:drawing>
              <wp:anchor distT="0" distB="0" distL="114300" distR="114300" simplePos="0" relativeHeight="251655168" behindDoc="1" locked="0" layoutInCell="1" allowOverlap="1">
                <wp:simplePos x="0" y="0"/>
                <wp:positionH relativeFrom="column">
                  <wp:posOffset>2210435</wp:posOffset>
                </wp:positionH>
                <wp:positionV relativeFrom="paragraph">
                  <wp:posOffset>188595</wp:posOffset>
                </wp:positionV>
                <wp:extent cx="318770" cy="224790"/>
                <wp:effectExtent l="4445" t="4445" r="19685" b="18415"/>
                <wp:wrapNone/>
                <wp:docPr id="24" name="文本框 22"/>
                <wp:cNvGraphicFramePr/>
                <a:graphic xmlns:a="http://schemas.openxmlformats.org/drawingml/2006/main">
                  <a:graphicData uri="http://schemas.microsoft.com/office/word/2010/wordprocessingShape">
                    <wps:wsp>
                      <wps:cNvSpPr txBox="1"/>
                      <wps:spPr>
                        <a:xfrm>
                          <a:off x="0" y="0"/>
                          <a:ext cx="318770" cy="22479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eastAsia="宋体"/>
                                <w:color w:val="FF0000"/>
                                <w:lang w:val="en-US" w:eastAsia="zh-CN"/>
                              </w:rPr>
                            </w:pPr>
                            <w:r>
                              <w:rPr>
                                <w:rFonts w:hint="eastAsia" w:eastAsia="宋体"/>
                                <w:color w:val="FF0000"/>
                                <w:sz w:val="16"/>
                                <w:szCs w:val="16"/>
                                <w:lang w:val="en-US" w:eastAsia="zh-CN"/>
                              </w:rPr>
                              <w:t>Xn</w:t>
                            </w:r>
                          </w:p>
                        </w:txbxContent>
                      </wps:txbx>
                      <wps:bodyPr upright="1"/>
                    </wps:wsp>
                  </a:graphicData>
                </a:graphic>
              </wp:anchor>
            </w:drawing>
          </mc:Choice>
          <mc:Fallback>
            <w:pict>
              <v:shape id="文本框 22" o:spid="_x0000_s1026" o:spt="202" type="#_x0000_t202" style="position:absolute;left:0pt;margin-left:174.05pt;margin-top:14.85pt;height:17.7pt;width:25.1pt;z-index:-251661312;mso-width-relative:page;mso-height-relative:page;" fillcolor="#FFFFFF" filled="t" stroked="t" coordsize="21600,21600" o:gfxdata="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i5gY/ZAAAACQEAAA8AAAAAAAAAAQAgAAAAIgAAAGRycy9kb3ducmV2LnhtbFBL&#10;AQIUABQAAAAIAIdO4kA7609W9QEAAPcDAAAOAAAAAAAAAAEAIAAAACgBAABkcnMvZTJvRG9jLnht&#10;bFBLBQYAAAAABgAGAFkBAACPBQAAAAA=&#10;">
                <v:fill on="t" focussize="0,0"/>
                <v:stroke color="#FFFFFF" joinstyle="miter"/>
                <v:imagedata o:title=""/>
                <o:lock v:ext="edit" aspectratio="f"/>
                <v:textbox>
                  <w:txbxContent>
                    <w:p>
                      <w:pPr>
                        <w:rPr>
                          <w:rFonts w:eastAsia="宋体"/>
                          <w:color w:val="FF0000"/>
                          <w:lang w:val="en-US" w:eastAsia="zh-CN"/>
                        </w:rPr>
                      </w:pPr>
                      <w:r>
                        <w:rPr>
                          <w:rFonts w:hint="eastAsia" w:eastAsia="宋体"/>
                          <w:color w:val="FF0000"/>
                          <w:sz w:val="16"/>
                          <w:szCs w:val="16"/>
                          <w:lang w:val="en-US" w:eastAsia="zh-CN"/>
                        </w:rPr>
                        <w:t>Xn</w:t>
                      </w:r>
                    </w:p>
                  </w:txbxContent>
                </v:textbox>
              </v:shape>
            </w:pict>
          </mc:Fallback>
        </mc:AlternateContent>
      </w:r>
      <w:r>
        <mc:AlternateContent>
          <mc:Choice Requires="wps">
            <w:drawing>
              <wp:anchor distT="0" distB="0" distL="114300" distR="114300" simplePos="0" relativeHeight="251648000" behindDoc="1" locked="0" layoutInCell="1" allowOverlap="1">
                <wp:simplePos x="0" y="0"/>
                <wp:positionH relativeFrom="column">
                  <wp:posOffset>2948940</wp:posOffset>
                </wp:positionH>
                <wp:positionV relativeFrom="paragraph">
                  <wp:posOffset>235585</wp:posOffset>
                </wp:positionV>
                <wp:extent cx="1374140" cy="55245"/>
                <wp:effectExtent l="0" t="4445" r="16510" b="16510"/>
                <wp:wrapNone/>
                <wp:docPr id="22" name="直线 20"/>
                <wp:cNvGraphicFramePr/>
                <a:graphic xmlns:a="http://schemas.openxmlformats.org/drawingml/2006/main">
                  <a:graphicData uri="http://schemas.microsoft.com/office/word/2010/wordprocessingShape">
                    <wps:wsp>
                      <wps:cNvCnPr/>
                      <wps:spPr>
                        <a:xfrm flipH="1">
                          <a:off x="0" y="0"/>
                          <a:ext cx="1374140" cy="55245"/>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20" o:spid="_x0000_s1026" o:spt="20" style="position:absolute;left:0pt;flip:x;margin-left:232.2pt;margin-top:18.55pt;height:4.35pt;width:108.2pt;z-index:-251668480;mso-width-relative:page;mso-height-relative:page;" filled="f" stroked="t" coordsize="21600,21600" o:gfxdata="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Vh2RX1wAA&#10;AAkBAAAPAAAAAAAAAAEAIAAAACIAAABkcnMvZG93bnJldi54bWxQSwECFAAUAAAACACHTuJAhqMp&#10;keYBAACyAwAADgAAAAAAAAABACAAAAAmAQAAZHJzL2Uyb0RvYy54bWxQSwUGAAAAAAYABgBZAQAA&#10;fgUAAAAA&#10;">
                <v:fill on="f" focussize="0,0"/>
                <v:stroke color="#00B050" joinstyle="round" dashstyle="longDashDotDot"/>
                <v:imagedata o:title=""/>
                <o:lock v:ext="edit" aspectratio="f"/>
              </v:line>
            </w:pict>
          </mc:Fallback>
        </mc:AlternateContent>
      </w:r>
      <w:r>
        <mc:AlternateContent>
          <mc:Choice Requires="wps">
            <w:drawing>
              <wp:anchor distT="0" distB="0" distL="114300" distR="114300" simplePos="0" relativeHeight="251646976" behindDoc="1" locked="0" layoutInCell="1" allowOverlap="1">
                <wp:simplePos x="0" y="0"/>
                <wp:positionH relativeFrom="column">
                  <wp:posOffset>2948940</wp:posOffset>
                </wp:positionH>
                <wp:positionV relativeFrom="paragraph">
                  <wp:posOffset>314960</wp:posOffset>
                </wp:positionV>
                <wp:extent cx="770255" cy="365125"/>
                <wp:effectExtent l="1905" t="4445" r="8890" b="11430"/>
                <wp:wrapNone/>
                <wp:docPr id="21" name="直线 19"/>
                <wp:cNvGraphicFramePr/>
                <a:graphic xmlns:a="http://schemas.openxmlformats.org/drawingml/2006/main">
                  <a:graphicData uri="http://schemas.microsoft.com/office/word/2010/wordprocessingShape">
                    <wps:wsp>
                      <wps:cNvCnPr/>
                      <wps:spPr>
                        <a:xfrm flipH="1" flipV="1">
                          <a:off x="0" y="0"/>
                          <a:ext cx="770255" cy="365125"/>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19" o:spid="_x0000_s1026" o:spt="20" style="position:absolute;left:0pt;flip:x y;margin-left:232.2pt;margin-top:24.8pt;height:28.75pt;width:60.65pt;z-index:-251669504;mso-width-relative:page;mso-height-relative:page;" filled="f" stroked="t" coordsize="21600,21600" o:gfxdata="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jRAFB2QAAAAoBAAAPAAAAAAAAAAEAIAAAACIAAABkcnMvZG93bnJldi54bWxQSwECFAAUAAAA&#10;CACHTuJAOkam9+0BAAC8AwAADgAAAAAAAAABACAAAAAoAQAAZHJzL2Uyb0RvYy54bWxQSwUGAAAA&#10;AAYABgBZAQAAhwUAAAAA&#10;">
                <v:fill on="f" focussize="0,0"/>
                <v:stroke color="#00B050" joinstyle="round" dashstyle="longDashDotDot"/>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1631315</wp:posOffset>
                </wp:positionH>
                <wp:positionV relativeFrom="paragraph">
                  <wp:posOffset>259715</wp:posOffset>
                </wp:positionV>
                <wp:extent cx="1160145" cy="7620"/>
                <wp:effectExtent l="0" t="0" r="0" b="0"/>
                <wp:wrapNone/>
                <wp:docPr id="19" name="直线 17"/>
                <wp:cNvGraphicFramePr/>
                <a:graphic xmlns:a="http://schemas.openxmlformats.org/drawingml/2006/main">
                  <a:graphicData uri="http://schemas.microsoft.com/office/word/2010/wordprocessingShape">
                    <wps:wsp>
                      <wps:cNvCnPr/>
                      <wps:spPr>
                        <a:xfrm flipH="1" flipV="1">
                          <a:off x="0" y="0"/>
                          <a:ext cx="1160145" cy="7620"/>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17" o:spid="_x0000_s1026" o:spt="20" style="position:absolute;left:0pt;flip:x y;margin-left:128.45pt;margin-top:20.45pt;height:0.6pt;width:91.35pt;z-index:251665408;mso-width-relative:page;mso-height-relative:page;" filled="f" stroked="t" coordsize="21600,21600" o:gfxdata="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S&#10;gzZC2AAAAAkBAAAPAAAAAAAAAAEAIAAAACIAAABkcnMvZG93bnJldi54bWxQSwECFAAUAAAACACH&#10;TuJAJ32tROsBAAC7AwAADgAAAAAAAAABACAAAAAnAQAAZHJzL2Uyb0RvYy54bWxQSwUGAAAAAAYA&#10;BgBZAQAAhAUAAAAA&#10;">
                <v:fill on="f" focussize="0,0"/>
                <v:stroke color="#00B050" joinstyle="round" dashstyle="longDashDotDo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1558290</wp:posOffset>
                </wp:positionH>
                <wp:positionV relativeFrom="paragraph">
                  <wp:posOffset>233680</wp:posOffset>
                </wp:positionV>
                <wp:extent cx="516890" cy="484505"/>
                <wp:effectExtent l="3175" t="3175" r="13335" b="7620"/>
                <wp:wrapNone/>
                <wp:docPr id="17" name="直线 15"/>
                <wp:cNvGraphicFramePr/>
                <a:graphic xmlns:a="http://schemas.openxmlformats.org/drawingml/2006/main">
                  <a:graphicData uri="http://schemas.microsoft.com/office/word/2010/wordprocessingShape">
                    <wps:wsp>
                      <wps:cNvCnPr/>
                      <wps:spPr>
                        <a:xfrm flipH="1" flipV="1">
                          <a:off x="0" y="0"/>
                          <a:ext cx="516890" cy="484505"/>
                        </a:xfrm>
                        <a:prstGeom prst="line">
                          <a:avLst/>
                        </a:prstGeom>
                        <a:ln w="9525" cap="flat" cmpd="sng">
                          <a:solidFill>
                            <a:srgbClr val="00B050"/>
                          </a:solidFill>
                          <a:prstDash val="lgDashDotDot"/>
                          <a:headEnd type="none" w="med" len="med"/>
                          <a:tailEnd type="none" w="med" len="med"/>
                        </a:ln>
                        <a:effectLst/>
                      </wps:spPr>
                      <wps:bodyPr upright="1"/>
                    </wps:wsp>
                  </a:graphicData>
                </a:graphic>
              </wp:anchor>
            </w:drawing>
          </mc:Choice>
          <mc:Fallback>
            <w:pict>
              <v:line id="直线 15" o:spid="_x0000_s1026" o:spt="20" style="position:absolute;left:0pt;flip:x y;margin-left:122.7pt;margin-top:18.4pt;height:38.15pt;width:40.7pt;z-index:251662336;mso-width-relative:page;mso-height-relative:page;" filled="f" stroked="t" coordsize="21600,21600" o:gfxdata="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8XOB2AAAAAoBAAAPAAAAAAAAAAEAIAAAACIAAABkcnMvZG93bnJldi54bWxQSwECFAAUAAAA&#10;CACHTuJAHoVr1u4BAAC8AwAADgAAAAAAAAABACAAAAAnAQAAZHJzL2Uyb0RvYy54bWxQSwUGAAAA&#10;AAYABgBZAQAAhwUAAAAA&#10;">
                <v:fill on="f" focussize="0,0"/>
                <v:stroke color="#00B050" joinstyle="round" dashstyle="longDashDotDot"/>
                <v:imagedata o:title=""/>
                <o:lock v:ext="edit" aspectratio="f"/>
              </v:line>
            </w:pict>
          </mc:Fallback>
        </mc:AlternateContent>
      </w:r>
      <w:r>
        <w:rPr>
          <w:lang w:val="en-US" w:eastAsia="zh-CN"/>
        </w:rPr>
        <w:drawing>
          <wp:inline distT="0" distB="0" distL="114300" distR="114300">
            <wp:extent cx="276225" cy="333375"/>
            <wp:effectExtent l="0" t="0" r="952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6" cstate="print"/>
                    <a:stretch>
                      <a:fillRect/>
                    </a:stretch>
                  </pic:blipFill>
                  <pic:spPr>
                    <a:xfrm>
                      <a:off x="0" y="0"/>
                      <a:ext cx="276225" cy="333375"/>
                    </a:xfrm>
                    <a:prstGeom prst="rect">
                      <a:avLst/>
                    </a:prstGeom>
                    <a:noFill/>
                    <a:ln w="9525">
                      <a:noFill/>
                    </a:ln>
                  </pic:spPr>
                </pic:pic>
              </a:graphicData>
            </a:graphic>
          </wp:inline>
        </w:drawing>
      </w:r>
      <w:r>
        <w:rPr>
          <w:rFonts w:hint="eastAsia" w:eastAsia="宋体"/>
          <w:lang w:val="en-US" w:eastAsia="zh-CN"/>
        </w:rPr>
        <w:tab/>
      </w:r>
      <w:r>
        <w:rPr>
          <w:rFonts w:hint="eastAsia" w:eastAsia="宋体"/>
          <w:lang w:val="en-US" w:eastAsia="zh-CN"/>
        </w:rPr>
        <w:tab/>
      </w:r>
      <w:r>
        <w:rPr>
          <w:rFonts w:hint="eastAsia" w:eastAsia="宋体"/>
          <w:lang w:val="en-US" w:eastAsia="zh-CN"/>
        </w:rPr>
        <w:tab/>
      </w:r>
      <w:r>
        <w:rPr>
          <w:lang w:val="en-US" w:eastAsia="zh-CN"/>
        </w:rPr>
        <w:drawing>
          <wp:inline distT="0" distB="0" distL="114300" distR="114300">
            <wp:extent cx="276225" cy="365125"/>
            <wp:effectExtent l="0" t="0" r="9525" b="1587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6" cstate="print"/>
                    <a:stretch>
                      <a:fillRect/>
                    </a:stretch>
                  </pic:blipFill>
                  <pic:spPr>
                    <a:xfrm>
                      <a:off x="0" y="0"/>
                      <a:ext cx="276225" cy="365125"/>
                    </a:xfrm>
                    <a:prstGeom prst="rect">
                      <a:avLst/>
                    </a:prstGeom>
                    <a:noFill/>
                    <a:ln w="9525">
                      <a:noFill/>
                    </a:ln>
                  </pic:spPr>
                </pic:pic>
              </a:graphicData>
            </a:graphic>
          </wp:inline>
        </w:drawing>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 xml:space="preserve">     </w:t>
      </w:r>
      <w:r>
        <w:rPr>
          <w:lang w:val="en-US" w:eastAsia="zh-CN"/>
        </w:rPr>
        <w:drawing>
          <wp:inline distT="0" distB="0" distL="114300" distR="114300">
            <wp:extent cx="276225" cy="333375"/>
            <wp:effectExtent l="0" t="0" r="9525"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6" cstate="print"/>
                    <a:stretch>
                      <a:fillRect/>
                    </a:stretch>
                  </pic:blipFill>
                  <pic:spPr>
                    <a:xfrm>
                      <a:off x="0" y="0"/>
                      <a:ext cx="276225" cy="333375"/>
                    </a:xfrm>
                    <a:prstGeom prst="rect">
                      <a:avLst/>
                    </a:prstGeom>
                    <a:noFill/>
                    <a:ln w="9525">
                      <a:noFill/>
                    </a:ln>
                  </pic:spPr>
                </pic:pic>
              </a:graphicData>
            </a:graphic>
          </wp:inline>
        </w:drawing>
      </w:r>
    </w:p>
    <w:p>
      <w:pPr>
        <w:ind w:left="720" w:firstLine="720"/>
        <w:jc w:val="both"/>
        <w:rPr>
          <w:rFonts w:eastAsia="宋体"/>
          <w:lang w:val="en-US" w:eastAsia="zh-CN"/>
        </w:rPr>
      </w:pPr>
      <w:r>
        <mc:AlternateContent>
          <mc:Choice Requires="wps">
            <w:drawing>
              <wp:anchor distT="0" distB="0" distL="114300" distR="114300" simplePos="0" relativeHeight="251664384" behindDoc="0" locked="0" layoutInCell="1" allowOverlap="1">
                <wp:simplePos x="0" y="0"/>
                <wp:positionH relativeFrom="column">
                  <wp:posOffset>3368675</wp:posOffset>
                </wp:positionH>
                <wp:positionV relativeFrom="paragraph">
                  <wp:posOffset>16510</wp:posOffset>
                </wp:positionV>
                <wp:extent cx="318770" cy="224790"/>
                <wp:effectExtent l="4445" t="4445" r="19685" b="18415"/>
                <wp:wrapNone/>
                <wp:docPr id="26" name="文本框 24"/>
                <wp:cNvGraphicFramePr/>
                <a:graphic xmlns:a="http://schemas.openxmlformats.org/drawingml/2006/main">
                  <a:graphicData uri="http://schemas.microsoft.com/office/word/2010/wordprocessingShape">
                    <wps:wsp>
                      <wps:cNvSpPr txBox="1"/>
                      <wps:spPr>
                        <a:xfrm>
                          <a:off x="0" y="0"/>
                          <a:ext cx="318770" cy="22479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eastAsia="宋体"/>
                                <w:color w:val="FF0000"/>
                                <w:lang w:val="en-US" w:eastAsia="zh-CN"/>
                              </w:rPr>
                            </w:pPr>
                            <w:r>
                              <w:rPr>
                                <w:rFonts w:hint="eastAsia" w:eastAsia="宋体"/>
                                <w:color w:val="FF0000"/>
                                <w:sz w:val="16"/>
                                <w:szCs w:val="16"/>
                                <w:lang w:val="en-US" w:eastAsia="zh-CN"/>
                              </w:rPr>
                              <w:t>Xn</w:t>
                            </w:r>
                          </w:p>
                        </w:txbxContent>
                      </wps:txbx>
                      <wps:bodyPr upright="1"/>
                    </wps:wsp>
                  </a:graphicData>
                </a:graphic>
              </wp:anchor>
            </w:drawing>
          </mc:Choice>
          <mc:Fallback>
            <w:pict>
              <v:shape id="文本框 24" o:spid="_x0000_s1026" o:spt="202" type="#_x0000_t202" style="position:absolute;left:0pt;margin-left:265.25pt;margin-top:1.3pt;height:17.7pt;width:25.1pt;z-index:251664384;mso-width-relative:page;mso-height-relative:page;" fillcolor="#FFFFFF" filled="t" stroked="t" coordsize="21600,21600" o:gfxdata="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auBI61wAAAAgBAAAPAAAAAAAAAAEAIAAAACIAAABkcnMvZG93bnJldi54bWxQSwEC&#10;FAAUAAAACACHTuJARJKNLvUBAAD3AwAADgAAAAAAAAABACAAAAAmAQAAZHJzL2Uyb0RvYy54bWxQ&#10;SwUGAAAAAAYABgBZAQAAjQUAAAAA&#10;">
                <v:fill on="t" focussize="0,0"/>
                <v:stroke color="#FFFFFF" joinstyle="miter"/>
                <v:imagedata o:title=""/>
                <o:lock v:ext="edit" aspectratio="f"/>
                <v:textbox>
                  <w:txbxContent>
                    <w:p>
                      <w:pPr>
                        <w:rPr>
                          <w:rFonts w:eastAsia="宋体"/>
                          <w:color w:val="FF0000"/>
                          <w:lang w:val="en-US" w:eastAsia="zh-CN"/>
                        </w:rPr>
                      </w:pPr>
                      <w:r>
                        <w:rPr>
                          <w:rFonts w:hint="eastAsia" w:eastAsia="宋体"/>
                          <w:color w:val="FF0000"/>
                          <w:sz w:val="16"/>
                          <w:szCs w:val="16"/>
                          <w:lang w:val="en-US" w:eastAsia="zh-CN"/>
                        </w:rPr>
                        <w:t>Xn</w:t>
                      </w:r>
                    </w:p>
                  </w:txbxContent>
                </v:textbox>
              </v:shape>
            </w:pict>
          </mc:Fallback>
        </mc:AlternateContent>
      </w:r>
      <w:r>
        <w:rPr>
          <w:rFonts w:hint="eastAsia" w:eastAsia="宋体"/>
          <w:color w:val="7030A0"/>
          <w:lang w:val="en-US" w:eastAsia="zh-CN"/>
        </w:rPr>
        <w:t>Pool1/ Talist1                                                                                    Talist 2/Pool2</w:t>
      </w:r>
    </w:p>
    <w:p>
      <w:r>
        <w:rPr>
          <w:rFonts w:hint="eastAsia" w:eastAsia="宋体"/>
          <w:lang w:val="en-US" w:eastAsia="zh-CN"/>
        </w:rPr>
        <w:t xml:space="preserve">                                                               </w:t>
      </w:r>
      <w:r>
        <w:rPr>
          <w:lang w:val="en-US" w:eastAsia="zh-CN"/>
        </w:rPr>
        <w:drawing>
          <wp:inline distT="0" distB="0" distL="114300" distR="114300">
            <wp:extent cx="315595" cy="381000"/>
            <wp:effectExtent l="0" t="0" r="825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6" cstate="print"/>
                    <a:stretch>
                      <a:fillRect/>
                    </a:stretch>
                  </pic:blipFill>
                  <pic:spPr>
                    <a:xfrm>
                      <a:off x="0" y="0"/>
                      <a:ext cx="315595" cy="381000"/>
                    </a:xfrm>
                    <a:prstGeom prst="rect">
                      <a:avLst/>
                    </a:prstGeom>
                    <a:noFill/>
                    <a:ln w="9525">
                      <a:noFill/>
                    </a:ln>
                  </pic:spPr>
                </pic:pic>
              </a:graphicData>
            </a:graphic>
          </wp:inline>
        </w:drawing>
      </w:r>
      <w:r>
        <w:rPr>
          <w:rFonts w:hint="eastAsia" w:eastAsia="宋体"/>
          <w:lang w:val="en-US" w:eastAsia="zh-CN"/>
        </w:rPr>
        <w:t xml:space="preserve">                                          </w:t>
      </w:r>
      <w:r>
        <w:rPr>
          <w:lang w:val="en-US" w:eastAsia="zh-CN"/>
        </w:rPr>
        <w:drawing>
          <wp:inline distT="0" distB="0" distL="114300" distR="114300">
            <wp:extent cx="302260" cy="365125"/>
            <wp:effectExtent l="0" t="0" r="2540" b="1587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6" cstate="print"/>
                    <a:stretch>
                      <a:fillRect/>
                    </a:stretch>
                  </pic:blipFill>
                  <pic:spPr>
                    <a:xfrm>
                      <a:off x="0" y="0"/>
                      <a:ext cx="302260" cy="365125"/>
                    </a:xfrm>
                    <a:prstGeom prst="rect">
                      <a:avLst/>
                    </a:prstGeom>
                    <a:noFill/>
                    <a:ln w="9525">
                      <a:noFill/>
                    </a:ln>
                  </pic:spPr>
                </pic:pic>
              </a:graphicData>
            </a:graphic>
          </wp:inline>
        </w:drawing>
      </w:r>
    </w:p>
    <w:p>
      <w:pPr>
        <w:ind w:left="2160" w:firstLine="720"/>
        <w:rPr>
          <w:rFonts w:eastAsia="宋体"/>
          <w:color w:val="00B050"/>
          <w:lang w:val="en-US" w:eastAsia="zh-CN"/>
        </w:rPr>
      </w:pPr>
      <w:r>
        <w:rPr>
          <w:rFonts w:hint="eastAsia" w:eastAsia="宋体"/>
          <w:lang w:val="en-US" w:eastAsia="zh-CN"/>
        </w:rPr>
        <w:t xml:space="preserve">      </w:t>
      </w:r>
      <w:r>
        <w:rPr>
          <w:rFonts w:hint="eastAsia" w:eastAsia="宋体"/>
          <w:color w:val="00B050"/>
          <w:lang w:val="en-US" w:eastAsia="zh-CN"/>
        </w:rPr>
        <w:t xml:space="preserve">gNB2   </w:t>
      </w:r>
      <w:r>
        <w:rPr>
          <w:rFonts w:hint="eastAsia" w:eastAsia="宋体"/>
          <w:lang w:val="en-US" w:eastAsia="zh-CN"/>
        </w:rPr>
        <w:t xml:space="preserve">                                   </w:t>
      </w:r>
      <w:r>
        <w:rPr>
          <w:rFonts w:hint="eastAsia" w:eastAsia="宋体"/>
          <w:color w:val="00B050"/>
          <w:lang w:val="en-US" w:eastAsia="zh-CN"/>
        </w:rPr>
        <w:t xml:space="preserve">    gNB5</w:t>
      </w:r>
    </w:p>
    <w:bookmarkEnd w:id="3"/>
    <w:p>
      <w:pPr>
        <w:jc w:val="center"/>
        <w:rPr>
          <w:rFonts w:eastAsiaTheme="minorEastAsia"/>
          <w:lang w:eastAsia="zh-CN"/>
        </w:rPr>
      </w:pPr>
      <w:r>
        <w:rPr>
          <w:rFonts w:hint="eastAsia" w:eastAsiaTheme="minorEastAsia"/>
          <w:lang w:eastAsia="zh-CN"/>
        </w:rPr>
        <w:t>Figure 2: Inter AMF TAU</w:t>
      </w:r>
    </w:p>
    <w:p>
      <w:pPr>
        <w:jc w:val="both"/>
        <w:rPr>
          <w:rFonts w:eastAsia="宋体"/>
          <w:lang w:val="en-US" w:eastAsia="zh-CN"/>
        </w:rPr>
      </w:pPr>
      <w:r>
        <w:rPr>
          <w:rFonts w:hint="eastAsia" w:eastAsia="宋体"/>
          <w:lang w:val="en-US" w:eastAsia="zh-CN"/>
        </w:rPr>
        <w:t>Note: (1) For simplicity, we assume that there is only one AMF in each pool, and the corresponding TAlist contains all of the cells in this pool.</w:t>
      </w:r>
    </w:p>
    <w:p>
      <w:pPr>
        <w:numPr>
          <w:ilvl w:val="0"/>
          <w:numId w:val="4"/>
        </w:numPr>
        <w:ind w:firstLine="600" w:firstLineChars="300"/>
        <w:jc w:val="both"/>
        <w:rPr>
          <w:rFonts w:eastAsia="宋体"/>
          <w:lang w:val="en-US" w:eastAsia="zh-CN"/>
        </w:rPr>
      </w:pPr>
      <w:r>
        <w:rPr>
          <w:rFonts w:hint="eastAsia" w:eastAsia="宋体"/>
          <w:lang w:val="en-US" w:eastAsia="zh-CN"/>
        </w:rPr>
        <w:t xml:space="preserve">For that the different pools may overlap with each other, we assume that the gNB3 locates in the overlapping area, thus it connects to both AMF1 and AMF2. </w:t>
      </w:r>
    </w:p>
    <w:p>
      <w:pPr>
        <w:jc w:val="both"/>
        <w:rPr>
          <w:rFonts w:eastAsia="宋体"/>
          <w:b/>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2:  In some cases the TgNB cannot connect to the source AMF when executing the CN Area update procedure.  CN Area update procedure with AMF change should be discussed for INACTIVE state.</w:t>
      </w:r>
    </w:p>
    <w:p>
      <w:pPr>
        <w:jc w:val="both"/>
        <w:rPr>
          <w:rFonts w:eastAsia="宋体"/>
          <w:lang w:val="en-US" w:eastAsia="zh-CN"/>
        </w:rPr>
      </w:pPr>
      <w:r>
        <w:rPr>
          <w:rFonts w:hint="eastAsia" w:eastAsia="宋体"/>
          <w:lang w:val="en-US" w:eastAsia="zh-CN"/>
        </w:rPr>
        <w:t>We firstly divide the AMF change scenarios into the following two types:</w:t>
      </w:r>
    </w:p>
    <w:p>
      <w:pPr>
        <w:ind w:firstLine="720"/>
        <w:jc w:val="both"/>
        <w:rPr>
          <w:rFonts w:eastAsia="宋体"/>
          <w:lang w:val="en-US" w:eastAsia="zh-CN"/>
        </w:rPr>
      </w:pPr>
      <w:r>
        <w:rPr>
          <w:rFonts w:hint="eastAsia" w:eastAsia="宋体"/>
          <w:lang w:val="en-US" w:eastAsia="zh-CN"/>
        </w:rPr>
        <w:t>Scenario 1: AMF change with Xn interface: e.g. UE moves from the gNB3 (registered at AMF1 to the gNB4</w:t>
      </w:r>
    </w:p>
    <w:p>
      <w:pPr>
        <w:ind w:firstLine="720"/>
        <w:jc w:val="both"/>
        <w:rPr>
          <w:rFonts w:eastAsia="宋体"/>
          <w:lang w:val="en-US" w:eastAsia="zh-CN"/>
        </w:rPr>
      </w:pPr>
      <w:r>
        <w:rPr>
          <w:rFonts w:hint="eastAsia" w:eastAsia="宋体"/>
          <w:lang w:val="en-US" w:eastAsia="zh-CN"/>
        </w:rPr>
        <w:t>Scenario 2: AMF change without Xn interface: e.g. UE moves from the gNB2 to the gNB5.</w:t>
      </w:r>
    </w:p>
    <w:p>
      <w:pPr>
        <w:jc w:val="both"/>
        <w:rPr>
          <w:rFonts w:eastAsia="宋体"/>
          <w:b/>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3: According to whether there is Xn interface between the SgNB and the TgNB, there are two types of AMF change scenarios:</w:t>
      </w:r>
    </w:p>
    <w:p>
      <w:pPr>
        <w:jc w:val="both"/>
        <w:rPr>
          <w:rFonts w:eastAsia="宋体"/>
          <w:b/>
          <w:lang w:val="en-US" w:eastAsia="zh-CN"/>
        </w:rPr>
      </w:pPr>
      <w:r>
        <w:rPr>
          <w:rFonts w:hint="eastAsia" w:eastAsia="宋体"/>
          <w:b/>
          <w:lang w:val="en-US" w:eastAsia="zh-CN"/>
        </w:rPr>
        <w:t>Scenario 1: AMF change with Xn interface.</w:t>
      </w:r>
    </w:p>
    <w:p>
      <w:pPr>
        <w:jc w:val="both"/>
        <w:rPr>
          <w:rFonts w:eastAsia="宋体"/>
          <w:b/>
          <w:lang w:val="en-US" w:eastAsia="zh-CN"/>
        </w:rPr>
      </w:pPr>
      <w:r>
        <w:rPr>
          <w:rFonts w:hint="eastAsia" w:eastAsia="宋体"/>
          <w:b/>
          <w:lang w:val="en-US" w:eastAsia="zh-CN"/>
        </w:rPr>
        <w:t>Scenario 2: AMF change without Xn interface.</w:t>
      </w:r>
    </w:p>
    <w:p>
      <w:pPr>
        <w:pStyle w:val="3"/>
      </w:pPr>
      <w:r>
        <w:rPr>
          <w:rFonts w:hint="eastAsia"/>
        </w:rPr>
        <w:t>AMF change with Xn interface</w:t>
      </w:r>
    </w:p>
    <w:p>
      <w:pPr>
        <w:jc w:val="both"/>
        <w:rPr>
          <w:rFonts w:eastAsia="宋体"/>
          <w:lang w:val="en-US" w:eastAsia="zh-CN"/>
        </w:rPr>
      </w:pPr>
      <w:r>
        <w:rPr>
          <w:rFonts w:hint="eastAsia" w:eastAsiaTheme="minorEastAsia"/>
          <w:lang w:eastAsia="zh-CN"/>
        </w:rPr>
        <w:t xml:space="preserve">As depicted in </w:t>
      </w:r>
      <w:r>
        <w:rPr>
          <w:rFonts w:eastAsiaTheme="minorEastAsia"/>
          <w:lang w:eastAsia="zh-CN"/>
        </w:rPr>
        <w:t>the</w:t>
      </w:r>
      <w:r>
        <w:rPr>
          <w:rFonts w:hint="eastAsia" w:eastAsiaTheme="minorEastAsia"/>
          <w:lang w:eastAsia="zh-CN"/>
        </w:rPr>
        <w:t xml:space="preserve"> Figure 3 below, </w:t>
      </w:r>
      <w:r>
        <w:rPr>
          <w:rFonts w:eastAsiaTheme="minorEastAsia"/>
          <w:lang w:eastAsia="zh-CN"/>
        </w:rPr>
        <w:t>upon receiving the</w:t>
      </w:r>
      <w:r>
        <w:rPr>
          <w:rFonts w:hint="eastAsia" w:eastAsiaTheme="minorEastAsia"/>
          <w:lang w:eastAsia="zh-CN"/>
        </w:rPr>
        <w:t xml:space="preserve"> </w:t>
      </w:r>
      <w:r>
        <w:rPr>
          <w:rFonts w:hint="eastAsia" w:eastAsiaTheme="minorEastAsia"/>
          <w:i/>
          <w:lang w:eastAsia="zh-CN"/>
        </w:rPr>
        <w:t>RRCConnectionresumerequest</w:t>
      </w:r>
      <w:r>
        <w:rPr>
          <w:rFonts w:hint="eastAsia" w:eastAsiaTheme="minorEastAsia"/>
          <w:lang w:eastAsia="zh-CN"/>
        </w:rPr>
        <w:t xml:space="preserve"> message, the TgNB (gNB</w:t>
      </w:r>
      <w:r>
        <w:rPr>
          <w:rFonts w:hint="eastAsia" w:eastAsiaTheme="minorEastAsia"/>
          <w:lang w:val="en-US" w:eastAsia="zh-CN"/>
        </w:rPr>
        <w:t>4</w:t>
      </w:r>
      <w:r>
        <w:rPr>
          <w:rFonts w:hint="eastAsia" w:eastAsiaTheme="minorEastAsia"/>
          <w:lang w:eastAsia="zh-CN"/>
        </w:rPr>
        <w:t xml:space="preserve">) can </w:t>
      </w:r>
      <w:r>
        <w:rPr>
          <w:rFonts w:hint="eastAsia" w:eastAsia="宋体"/>
          <w:lang w:val="en-US" w:eastAsia="zh-CN"/>
        </w:rPr>
        <w:t xml:space="preserve">successfully </w:t>
      </w:r>
      <w:r>
        <w:rPr>
          <w:rFonts w:hint="eastAsia" w:eastAsiaTheme="minorEastAsia"/>
          <w:lang w:eastAsia="zh-CN"/>
        </w:rPr>
        <w:t xml:space="preserve">get the </w:t>
      </w:r>
      <w:r>
        <w:rPr>
          <w:rFonts w:hint="eastAsia" w:eastAsia="宋体"/>
          <w:lang w:val="en-US" w:eastAsia="zh-CN"/>
        </w:rPr>
        <w:t xml:space="preserve">UE AS context from the source gNB </w:t>
      </w:r>
      <w:r>
        <w:rPr>
          <w:rFonts w:hint="eastAsia" w:eastAsiaTheme="minorEastAsia"/>
          <w:lang w:eastAsia="zh-CN"/>
        </w:rPr>
        <w:t xml:space="preserve">(gNB3) </w:t>
      </w:r>
      <w:r>
        <w:rPr>
          <w:rFonts w:hint="eastAsia" w:eastAsia="宋体"/>
          <w:lang w:val="en-US" w:eastAsia="zh-CN"/>
        </w:rPr>
        <w:t>through the Xn Interface. However, the New AMF doesn</w:t>
      </w:r>
      <w:r>
        <w:rPr>
          <w:rFonts w:eastAsia="宋体"/>
          <w:lang w:val="en-US" w:eastAsia="zh-CN"/>
        </w:rPr>
        <w:t>’</w:t>
      </w:r>
      <w:r>
        <w:rPr>
          <w:rFonts w:hint="eastAsia" w:eastAsia="宋体"/>
          <w:lang w:val="en-US" w:eastAsia="zh-CN"/>
        </w:rPr>
        <w:t>t have the UE NAS context, so the TgNB shall not send RRCconnectionresume MSG to the UE.</w:t>
      </w:r>
    </w:p>
    <w:p>
      <w:pPr>
        <w:jc w:val="center"/>
        <w:rPr>
          <w:rFonts w:eastAsiaTheme="minorEastAsia"/>
          <w:lang w:eastAsia="zh-CN"/>
        </w:rPr>
      </w:pPr>
      <w:r>
        <w:object>
          <v:shape id="_x0000_i1026" o:spt="75" type="#_x0000_t75" style="height:239.75pt;width:381.0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jc w:val="center"/>
        <w:rPr>
          <w:rFonts w:eastAsiaTheme="minorEastAsia"/>
          <w:lang w:eastAsia="zh-CN"/>
        </w:rPr>
      </w:pPr>
      <w:r>
        <w:rPr>
          <w:rFonts w:hint="eastAsia" w:eastAsiaTheme="minorEastAsia"/>
          <w:lang w:eastAsia="zh-CN"/>
        </w:rPr>
        <w:t>Figure 3: CN Area Update with AMF change (1)</w:t>
      </w:r>
    </w:p>
    <w:p>
      <w:pPr>
        <w:jc w:val="both"/>
        <w:rPr>
          <w:rFonts w:eastAsiaTheme="minorEastAsia"/>
          <w:lang w:val="en-US" w:eastAsia="zh-CN"/>
        </w:rPr>
      </w:pPr>
      <w:r>
        <w:rPr>
          <w:rFonts w:hint="eastAsia" w:eastAsia="宋体"/>
          <w:b/>
          <w:lang w:val="en-US" w:eastAsia="zh-CN"/>
        </w:rPr>
        <w:t>Proposal 1</w:t>
      </w:r>
      <w:r>
        <w:rPr>
          <w:rFonts w:hint="eastAsia" w:eastAsia="宋体"/>
          <w:b/>
        </w:rPr>
        <w:t xml:space="preserve">: </w:t>
      </w:r>
      <w:r>
        <w:rPr>
          <w:rFonts w:hint="eastAsia" w:eastAsia="宋体"/>
          <w:b/>
          <w:lang w:val="en-US" w:eastAsia="zh-CN"/>
        </w:rPr>
        <w:t xml:space="preserve">For the AMF change with Xn Interface scenario, </w:t>
      </w:r>
      <w:r>
        <w:rPr>
          <w:rFonts w:hint="eastAsia" w:eastAsia="宋体"/>
          <w:b/>
        </w:rPr>
        <w:t xml:space="preserve">the </w:t>
      </w:r>
      <w:r>
        <w:rPr>
          <w:rFonts w:hint="eastAsia" w:eastAsia="宋体"/>
          <w:b/>
          <w:lang w:eastAsia="zh-CN"/>
        </w:rPr>
        <w:t>TgNB</w:t>
      </w:r>
      <w:r>
        <w:rPr>
          <w:rFonts w:hint="eastAsia" w:eastAsia="宋体"/>
          <w:b/>
        </w:rPr>
        <w:t xml:space="preserve"> shall not send </w:t>
      </w:r>
      <w:r>
        <w:rPr>
          <w:rFonts w:eastAsia="宋体"/>
          <w:b/>
          <w:i/>
        </w:rPr>
        <w:t>RRCconnectionresume</w:t>
      </w:r>
      <w:r>
        <w:rPr>
          <w:rFonts w:hint="eastAsia" w:eastAsia="宋体"/>
          <w:b/>
          <w:i/>
        </w:rPr>
        <w:t xml:space="preserve"> </w:t>
      </w:r>
      <w:r>
        <w:rPr>
          <w:rFonts w:hint="eastAsia" w:eastAsia="宋体"/>
          <w:b/>
          <w:lang w:eastAsia="zh-CN"/>
        </w:rPr>
        <w:t>MSG</w:t>
      </w:r>
      <w:r>
        <w:rPr>
          <w:rFonts w:hint="eastAsia" w:eastAsia="宋体"/>
          <w:b/>
        </w:rPr>
        <w:t xml:space="preserve"> to </w:t>
      </w:r>
      <w:r>
        <w:rPr>
          <w:rFonts w:hint="eastAsia" w:eastAsia="宋体"/>
          <w:b/>
          <w:lang w:val="en-US" w:eastAsia="zh-CN"/>
        </w:rPr>
        <w:t xml:space="preserve">the </w:t>
      </w:r>
      <w:r>
        <w:rPr>
          <w:rFonts w:hint="eastAsia" w:eastAsia="宋体"/>
          <w:b/>
        </w:rPr>
        <w:t>UE before</w:t>
      </w:r>
      <w:r>
        <w:rPr>
          <w:rFonts w:hint="eastAsia" w:eastAsia="宋体"/>
          <w:b/>
          <w:lang w:eastAsia="zh-CN"/>
        </w:rPr>
        <w:t xml:space="preserve"> </w:t>
      </w:r>
      <w:r>
        <w:rPr>
          <w:rFonts w:hint="eastAsia" w:eastAsia="宋体"/>
          <w:b/>
        </w:rPr>
        <w:t xml:space="preserve">the </w:t>
      </w:r>
      <w:r>
        <w:rPr>
          <w:rFonts w:hint="eastAsia" w:eastAsia="宋体"/>
          <w:b/>
          <w:lang w:eastAsia="zh-CN"/>
        </w:rPr>
        <w:t>T</w:t>
      </w:r>
      <w:r>
        <w:rPr>
          <w:rFonts w:hint="eastAsia" w:eastAsia="宋体"/>
          <w:b/>
        </w:rPr>
        <w:t>AM</w:t>
      </w:r>
      <w:r>
        <w:rPr>
          <w:rFonts w:hint="eastAsia" w:eastAsia="宋体"/>
          <w:b/>
          <w:lang w:eastAsia="zh-CN"/>
        </w:rPr>
        <w:t>F gets the UE NAS context</w:t>
      </w:r>
      <w:r>
        <w:rPr>
          <w:rFonts w:eastAsia="宋体"/>
          <w:b/>
          <w:lang w:eastAsia="zh-CN"/>
        </w:rPr>
        <w:t xml:space="preserve">, even though </w:t>
      </w:r>
      <w:r>
        <w:rPr>
          <w:rFonts w:hint="eastAsia" w:eastAsia="宋体"/>
          <w:b/>
          <w:lang w:eastAsia="zh-CN"/>
        </w:rPr>
        <w:t>TgNB</w:t>
      </w:r>
      <w:r>
        <w:rPr>
          <w:rFonts w:eastAsia="宋体"/>
          <w:b/>
          <w:lang w:eastAsia="zh-CN"/>
        </w:rPr>
        <w:t xml:space="preserve"> c</w:t>
      </w:r>
      <w:r>
        <w:rPr>
          <w:rFonts w:hint="eastAsia" w:eastAsia="宋体"/>
          <w:b/>
          <w:lang w:eastAsia="zh-CN"/>
        </w:rPr>
        <w:t>an</w:t>
      </w:r>
      <w:r>
        <w:rPr>
          <w:rFonts w:hint="eastAsia" w:eastAsia="宋体"/>
          <w:b/>
          <w:lang w:val="en-US" w:eastAsia="zh-CN"/>
        </w:rPr>
        <w:t xml:space="preserve"> get </w:t>
      </w:r>
      <w:r>
        <w:rPr>
          <w:rFonts w:eastAsia="宋体"/>
          <w:b/>
          <w:lang w:val="en-US" w:eastAsia="zh-CN"/>
        </w:rPr>
        <w:t>the</w:t>
      </w:r>
      <w:r>
        <w:rPr>
          <w:rFonts w:hint="eastAsia" w:eastAsia="宋体"/>
          <w:b/>
          <w:lang w:val="en-US" w:eastAsia="zh-CN"/>
        </w:rPr>
        <w:t xml:space="preserve"> UE AS context from the SgNB over Xn.</w:t>
      </w:r>
    </w:p>
    <w:p>
      <w:pPr>
        <w:jc w:val="both"/>
        <w:rPr>
          <w:rFonts w:eastAsia="宋体"/>
          <w:b/>
          <w:lang w:val="en-US" w:eastAsia="zh-CN"/>
        </w:rPr>
      </w:pPr>
      <w:r>
        <w:rPr>
          <w:rFonts w:hint="eastAsia" w:eastAsia="宋体"/>
          <w:b/>
          <w:lang w:val="en-US" w:eastAsia="zh-CN"/>
        </w:rPr>
        <w:t>Proposal 2: RAN2/3 shall discuss the CN Area Update procedure in INACTIVE State for the AMF change with Xn interface scenario.</w:t>
      </w:r>
    </w:p>
    <w:p>
      <w:pPr>
        <w:rPr>
          <w:rFonts w:eastAsia="宋体"/>
          <w:lang w:val="en-US" w:eastAsia="zh-CN"/>
        </w:rPr>
      </w:pPr>
      <w:r>
        <w:rPr>
          <w:rFonts w:hint="eastAsia" w:eastAsia="宋体"/>
          <w:lang w:val="en-US" w:eastAsia="zh-CN"/>
        </w:rPr>
        <w:t>There are two candidate solutions:</w:t>
      </w:r>
    </w:p>
    <w:p>
      <w:pPr>
        <w:jc w:val="both"/>
        <w:rPr>
          <w:rFonts w:eastAsia="宋体"/>
          <w:lang w:val="en-US" w:eastAsia="zh-CN"/>
        </w:rPr>
      </w:pPr>
      <w:r>
        <w:rPr>
          <w:rFonts w:hint="eastAsia" w:eastAsia="宋体"/>
          <w:lang w:val="en-US" w:eastAsia="zh-CN"/>
        </w:rPr>
        <w:t xml:space="preserve">Solution 1: Send RRCConnectionSetup MSG to UE instead </w:t>
      </w:r>
      <w:r>
        <w:rPr>
          <w:rFonts w:eastAsia="宋体"/>
          <w:lang w:val="en-US" w:eastAsia="zh-CN"/>
        </w:rPr>
        <w:t xml:space="preserve">when the </w:t>
      </w:r>
      <w:r>
        <w:rPr>
          <w:rFonts w:hint="eastAsia" w:eastAsia="宋体"/>
          <w:lang w:val="en-US" w:eastAsia="zh-CN"/>
        </w:rPr>
        <w:t>TgNB cannot connect to the source AMF;</w:t>
      </w:r>
    </w:p>
    <w:p>
      <w:pPr>
        <w:jc w:val="both"/>
        <w:rPr>
          <w:rFonts w:eastAsia="宋体"/>
          <w:lang w:val="en-US" w:eastAsia="zh-CN"/>
        </w:rPr>
      </w:pPr>
      <w:r>
        <w:rPr>
          <w:rFonts w:hint="eastAsia" w:eastAsia="宋体"/>
          <w:lang w:val="en-US" w:eastAsia="zh-CN"/>
        </w:rPr>
        <w:t xml:space="preserve">Solution 2: Finish CN side </w:t>
      </w:r>
      <w:r>
        <w:rPr>
          <w:rFonts w:eastAsia="宋体"/>
          <w:lang w:val="en-US" w:eastAsia="zh-CN"/>
        </w:rPr>
        <w:t>synchronization</w:t>
      </w:r>
      <w:r>
        <w:rPr>
          <w:rFonts w:hint="eastAsia" w:eastAsia="宋体"/>
          <w:lang w:val="en-US" w:eastAsia="zh-CN"/>
        </w:rPr>
        <w:t xml:space="preserve"> before </w:t>
      </w:r>
      <w:r>
        <w:rPr>
          <w:rFonts w:eastAsia="宋体"/>
          <w:lang w:val="en-US" w:eastAsia="zh-CN"/>
        </w:rPr>
        <w:t>sending</w:t>
      </w:r>
      <w:r>
        <w:rPr>
          <w:rFonts w:hint="eastAsia" w:eastAsia="宋体"/>
          <w:lang w:val="en-US" w:eastAsia="zh-CN"/>
        </w:rPr>
        <w:t xml:space="preserve"> </w:t>
      </w:r>
      <w:r>
        <w:rPr>
          <w:rFonts w:eastAsia="宋体"/>
          <w:lang w:val="en-US" w:eastAsia="zh-CN"/>
        </w:rPr>
        <w:t>RRCconnectionresume</w:t>
      </w:r>
      <w:r>
        <w:rPr>
          <w:rFonts w:hint="eastAsia" w:eastAsia="宋体"/>
          <w:lang w:val="en-US" w:eastAsia="zh-CN"/>
        </w:rPr>
        <w:t xml:space="preserve"> MSG to UE.</w:t>
      </w:r>
    </w:p>
    <w:p>
      <w:pPr>
        <w:jc w:val="both"/>
        <w:rPr>
          <w:rFonts w:eastAsia="宋体"/>
          <w:lang w:val="en-US" w:eastAsia="zh-CN"/>
        </w:rPr>
      </w:pPr>
      <w:r>
        <w:rPr>
          <w:rFonts w:hint="eastAsia" w:eastAsia="宋体"/>
          <w:lang w:val="en-US" w:eastAsia="zh-CN"/>
        </w:rPr>
        <w:t>We will describe these two candidate solutions in chapter 2.2.1 and 2.2.2 respectively.</w:t>
      </w:r>
    </w:p>
    <w:p>
      <w:pPr>
        <w:pStyle w:val="4"/>
        <w:numPr>
          <w:ilvl w:val="0"/>
          <w:numId w:val="0"/>
        </w:numPr>
      </w:pPr>
      <w:r>
        <w:rPr>
          <w:rFonts w:hint="eastAsia"/>
          <w:lang w:val="en-US" w:eastAsia="zh-CN"/>
        </w:rPr>
        <w:t xml:space="preserve">2.2.1 </w:t>
      </w:r>
      <w:r>
        <w:rPr>
          <w:rFonts w:hint="eastAsia"/>
        </w:rPr>
        <w:t xml:space="preserve">Send RRCConnectionSetup </w:t>
      </w:r>
      <w:r>
        <w:rPr>
          <w:rFonts w:hint="eastAsia"/>
          <w:lang w:eastAsia="zh-CN"/>
        </w:rPr>
        <w:t>MSG</w:t>
      </w:r>
    </w:p>
    <w:p>
      <w:pPr>
        <w:jc w:val="both"/>
        <w:rPr>
          <w:rFonts w:eastAsia="宋体"/>
          <w:i/>
          <w:iCs/>
          <w:u w:val="single"/>
          <w:lang w:val="en-US" w:eastAsia="zh-CN"/>
        </w:rPr>
      </w:pPr>
      <w:r>
        <w:rPr>
          <w:rFonts w:hint="eastAsia" w:eastAsia="宋体"/>
          <w:i/>
          <w:iCs/>
          <w:u w:val="single"/>
          <w:lang w:val="en-US" w:eastAsia="zh-CN"/>
        </w:rPr>
        <w:t xml:space="preserve">Solution 1: Send RRCConnectionSetup MSG to UE </w:t>
      </w:r>
      <w:r>
        <w:rPr>
          <w:rFonts w:eastAsia="宋体"/>
          <w:i/>
          <w:iCs/>
          <w:u w:val="single"/>
          <w:lang w:val="en-US" w:eastAsia="zh-CN"/>
        </w:rPr>
        <w:t xml:space="preserve">when the </w:t>
      </w:r>
      <w:r>
        <w:rPr>
          <w:rFonts w:hint="eastAsia" w:eastAsia="宋体"/>
          <w:i/>
          <w:iCs/>
          <w:u w:val="single"/>
          <w:lang w:val="en-US" w:eastAsia="zh-CN"/>
        </w:rPr>
        <w:t>TgNB cannot connect to the source AMF</w:t>
      </w:r>
    </w:p>
    <w:p>
      <w:pPr>
        <w:jc w:val="both"/>
        <w:rPr>
          <w:rFonts w:eastAsia="宋体"/>
          <w:lang w:val="en-US" w:eastAsia="zh-CN"/>
        </w:rPr>
      </w:pPr>
      <w:r>
        <w:rPr>
          <w:rFonts w:hint="eastAsia" w:eastAsiaTheme="minorEastAsia"/>
          <w:lang w:eastAsia="zh-CN"/>
        </w:rPr>
        <w:t xml:space="preserve">From above </w:t>
      </w:r>
      <w:r>
        <w:rPr>
          <w:rFonts w:eastAsiaTheme="minorEastAsia"/>
          <w:lang w:eastAsia="zh-CN"/>
        </w:rPr>
        <w:t>discussion</w:t>
      </w:r>
      <w:r>
        <w:rPr>
          <w:rFonts w:hint="eastAsia" w:eastAsiaTheme="minorEastAsia"/>
          <w:lang w:eastAsia="zh-CN"/>
        </w:rPr>
        <w:t>, we can see that when the TgNB</w:t>
      </w:r>
      <w:r>
        <w:rPr>
          <w:rFonts w:hint="eastAsia" w:eastAsia="宋体"/>
          <w:lang w:val="en-US" w:eastAsia="zh-CN"/>
        </w:rPr>
        <w:t xml:space="preserve"> cannot connect to the source AMF, the TgNB shouldn</w:t>
      </w:r>
      <w:r>
        <w:rPr>
          <w:rFonts w:eastAsia="宋体"/>
          <w:lang w:val="en-US" w:eastAsia="zh-CN"/>
        </w:rPr>
        <w:t>’</w:t>
      </w:r>
      <w:r>
        <w:rPr>
          <w:rFonts w:hint="eastAsia" w:eastAsia="宋体"/>
          <w:lang w:val="en-US" w:eastAsia="zh-CN"/>
        </w:rPr>
        <w:t xml:space="preserve">t send </w:t>
      </w:r>
      <w:r>
        <w:rPr>
          <w:rFonts w:eastAsia="宋体"/>
          <w:i/>
          <w:lang w:val="en-US" w:eastAsia="zh-CN"/>
        </w:rPr>
        <w:t>RRCconnectionresume</w:t>
      </w:r>
      <w:r>
        <w:rPr>
          <w:rFonts w:hint="eastAsia" w:eastAsia="宋体"/>
          <w:lang w:val="en-US" w:eastAsia="zh-CN"/>
        </w:rPr>
        <w:t xml:space="preserve"> message to UE even though it can </w:t>
      </w:r>
      <w:r>
        <w:rPr>
          <w:rFonts w:eastAsia="宋体"/>
          <w:lang w:val="en-US" w:eastAsia="zh-CN"/>
        </w:rPr>
        <w:t>successfully</w:t>
      </w:r>
      <w:r>
        <w:rPr>
          <w:rFonts w:hint="eastAsia" w:eastAsia="宋体"/>
          <w:lang w:val="en-US" w:eastAsia="zh-CN"/>
        </w:rPr>
        <w:t xml:space="preserve"> get the UE AS context. Instead, as shown in Figure 4 below, the TgNB could send a </w:t>
      </w:r>
      <w:r>
        <w:rPr>
          <w:rFonts w:hint="eastAsia" w:eastAsia="宋体"/>
          <w:i/>
          <w:lang w:val="en-US" w:eastAsia="zh-CN"/>
        </w:rPr>
        <w:t>RRCConnectionSetup</w:t>
      </w:r>
      <w:r>
        <w:rPr>
          <w:rFonts w:hint="eastAsia" w:eastAsia="宋体"/>
          <w:lang w:val="en-US" w:eastAsia="zh-CN"/>
        </w:rPr>
        <w:t xml:space="preserve"> message to UE, and the UE </w:t>
      </w:r>
      <w:r>
        <w:rPr>
          <w:rFonts w:eastAsia="宋体"/>
          <w:lang w:val="en-US" w:eastAsia="zh-CN"/>
        </w:rPr>
        <w:t xml:space="preserve">AS layer should indicate NAS layer of </w:t>
      </w:r>
      <w:r>
        <w:rPr>
          <w:rFonts w:hint="eastAsia" w:eastAsia="宋体"/>
          <w:lang w:val="en-US" w:eastAsia="zh-CN"/>
        </w:rPr>
        <w:t xml:space="preserve">INACTIVE </w:t>
      </w:r>
      <w:r>
        <w:rPr>
          <w:rFonts w:eastAsia="宋体"/>
          <w:lang w:val="en-US" w:eastAsia="zh-CN"/>
        </w:rPr>
        <w:t>resume failure</w:t>
      </w:r>
      <w:r>
        <w:rPr>
          <w:rFonts w:hint="eastAsia" w:eastAsia="宋体"/>
          <w:lang w:val="en-US" w:eastAsia="zh-CN"/>
        </w:rPr>
        <w:t xml:space="preserve"> upon receiving this </w:t>
      </w:r>
      <w:r>
        <w:rPr>
          <w:rFonts w:hint="eastAsia" w:eastAsia="宋体"/>
          <w:i/>
          <w:lang w:val="en-US" w:eastAsia="zh-CN"/>
        </w:rPr>
        <w:t>RRCConnectionSetup</w:t>
      </w:r>
      <w:r>
        <w:rPr>
          <w:rFonts w:hint="eastAsia" w:eastAsia="宋体"/>
          <w:lang w:val="en-US" w:eastAsia="zh-CN"/>
        </w:rPr>
        <w:t xml:space="preserve"> message</w:t>
      </w:r>
      <w:r>
        <w:rPr>
          <w:rFonts w:eastAsia="宋体"/>
          <w:lang w:val="en-US" w:eastAsia="zh-CN"/>
        </w:rPr>
        <w:t>.</w:t>
      </w:r>
    </w:p>
    <w:p>
      <w:pPr>
        <w:jc w:val="both"/>
        <w:rPr>
          <w:rFonts w:eastAsia="宋体"/>
          <w:b/>
          <w:lang w:val="en-US" w:eastAsia="zh-CN"/>
        </w:rPr>
      </w:pPr>
    </w:p>
    <w:p>
      <w:pPr>
        <w:jc w:val="center"/>
      </w:pPr>
      <w:r>
        <w:object>
          <v:shape id="_x0000_i1027" o:spt="75" type="#_x0000_t75" style="height:258.1pt;width:41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rPr>
          <w:rFonts w:eastAsiaTheme="minorEastAsia"/>
          <w:bCs/>
          <w:iCs/>
        </w:rPr>
      </w:pPr>
      <w:r>
        <w:rPr>
          <w:rFonts w:hint="eastAsia"/>
        </w:rPr>
        <w:tab/>
      </w:r>
      <w:r>
        <w:rPr>
          <w:rFonts w:hint="eastAsia"/>
        </w:rPr>
        <w:tab/>
      </w:r>
      <w:r>
        <w:rPr>
          <w:rFonts w:hint="eastAsia"/>
        </w:rPr>
        <w:tab/>
      </w:r>
      <w:r>
        <w:rPr>
          <w:rFonts w:hint="eastAsia"/>
        </w:rPr>
        <w:tab/>
      </w:r>
      <w:r>
        <w:rPr>
          <w:rFonts w:hint="eastAsia" w:eastAsiaTheme="minorEastAsia"/>
        </w:rPr>
        <w:t>Figure 4: CN Area update procedure with AMF change (2)</w:t>
      </w:r>
    </w:p>
    <w:p>
      <w:pPr>
        <w:jc w:val="both"/>
        <w:rPr>
          <w:rFonts w:hint="eastAsia" w:eastAsia="宋体"/>
          <w:b/>
          <w:lang w:val="en-US" w:eastAsia="zh-CN"/>
        </w:rPr>
      </w:pPr>
      <w:r>
        <w:rPr>
          <w:rFonts w:hint="eastAsia" w:eastAsia="宋体"/>
          <w:b/>
          <w:lang w:val="en-US" w:eastAsia="zh-CN"/>
        </w:rPr>
        <w:t xml:space="preserve">Proposal 3: </w:t>
      </w:r>
      <w:r>
        <w:rPr>
          <w:rFonts w:eastAsia="宋体"/>
          <w:b/>
          <w:lang w:val="en-US" w:eastAsia="zh-CN"/>
        </w:rPr>
        <w:t>If</w:t>
      </w:r>
      <w:r>
        <w:rPr>
          <w:rFonts w:hint="eastAsia" w:eastAsia="宋体"/>
          <w:b/>
          <w:lang w:val="en-US" w:eastAsia="zh-CN"/>
        </w:rPr>
        <w:t xml:space="preserve"> the TgNB cannot connect to the SAMF</w:t>
      </w:r>
      <w:r>
        <w:rPr>
          <w:rFonts w:eastAsia="宋体"/>
          <w:b/>
          <w:lang w:val="en-US" w:eastAsia="zh-CN"/>
        </w:rPr>
        <w:t xml:space="preserve">, </w:t>
      </w:r>
      <w:r>
        <w:rPr>
          <w:rFonts w:hint="eastAsia" w:eastAsia="宋体"/>
          <w:b/>
          <w:lang w:val="en-US" w:eastAsia="zh-CN"/>
        </w:rPr>
        <w:t xml:space="preserve">as baseline it </w:t>
      </w:r>
      <w:r>
        <w:rPr>
          <w:rFonts w:eastAsia="宋体"/>
          <w:b/>
          <w:lang w:val="en-US" w:eastAsia="zh-CN"/>
        </w:rPr>
        <w:t xml:space="preserve">can respond to the </w:t>
      </w:r>
      <w:r>
        <w:rPr>
          <w:rFonts w:eastAsia="宋体"/>
          <w:b/>
          <w:i/>
          <w:lang w:val="en-US" w:eastAsia="zh-CN"/>
        </w:rPr>
        <w:t>RRCConnectionresumerequest</w:t>
      </w:r>
      <w:r>
        <w:rPr>
          <w:rFonts w:eastAsia="宋体"/>
          <w:b/>
          <w:lang w:val="en-US" w:eastAsia="zh-CN"/>
        </w:rPr>
        <w:t xml:space="preserve"> with </w:t>
      </w:r>
      <w:r>
        <w:rPr>
          <w:rFonts w:eastAsia="宋体"/>
          <w:b/>
          <w:i/>
          <w:lang w:val="en-US" w:eastAsia="zh-CN"/>
        </w:rPr>
        <w:t>RRCConnectionSetup</w:t>
      </w:r>
      <w:r>
        <w:rPr>
          <w:rFonts w:hint="eastAsia" w:eastAsia="宋体"/>
          <w:b/>
          <w:lang w:val="en-US" w:eastAsia="zh-CN"/>
        </w:rPr>
        <w:t xml:space="preserve"> message directly, and the UE should indicate upper layer upon receiving </w:t>
      </w:r>
      <w:r>
        <w:rPr>
          <w:rFonts w:eastAsia="宋体"/>
          <w:b/>
          <w:i/>
          <w:lang w:val="en-US" w:eastAsia="zh-CN"/>
        </w:rPr>
        <w:t>RRCConnectionSetup</w:t>
      </w:r>
      <w:r>
        <w:rPr>
          <w:rFonts w:hint="eastAsia" w:eastAsia="宋体"/>
          <w:b/>
          <w:lang w:val="en-US" w:eastAsia="zh-CN"/>
        </w:rPr>
        <w:t xml:space="preserve"> message.</w:t>
      </w:r>
    </w:p>
    <w:p>
      <w:pPr>
        <w:rPr>
          <w:rFonts w:eastAsiaTheme="minorEastAsia"/>
        </w:rPr>
      </w:pPr>
      <w:r>
        <w:rPr>
          <w:rFonts w:hint="eastAsia" w:eastAsiaTheme="minorEastAsia"/>
        </w:rPr>
        <w:t xml:space="preserve">From the figure 4, the </w:t>
      </w:r>
      <w:r>
        <w:rPr>
          <w:rFonts w:hint="eastAsia" w:eastAsiaTheme="minorEastAsia"/>
          <w:bCs/>
          <w:iCs/>
          <w:lang w:eastAsia="zh-CN"/>
        </w:rPr>
        <w:t>TgNB</w:t>
      </w:r>
      <w:r>
        <w:rPr>
          <w:rFonts w:hint="eastAsia" w:eastAsiaTheme="minorEastAsia"/>
        </w:rPr>
        <w:t xml:space="preserve"> learns the source AMFID</w:t>
      </w:r>
      <w:r>
        <w:rPr>
          <w:rFonts w:hint="eastAsia" w:eastAsiaTheme="minorEastAsia"/>
          <w:lang w:val="en-US" w:eastAsia="zh-CN"/>
        </w:rPr>
        <w:t xml:space="preserve"> </w:t>
      </w:r>
      <w:r>
        <w:rPr>
          <w:rFonts w:hint="eastAsia" w:eastAsiaTheme="minorEastAsia"/>
        </w:rPr>
        <w:t xml:space="preserve"> from the </w:t>
      </w:r>
      <w:r>
        <w:rPr>
          <w:rFonts w:hint="eastAsia" w:eastAsiaTheme="minorEastAsia"/>
          <w:i/>
        </w:rPr>
        <w:t>RetirveUEContextResponse</w:t>
      </w:r>
      <w:r>
        <w:rPr>
          <w:rFonts w:hint="eastAsia" w:eastAsiaTheme="minorEastAsia"/>
        </w:rPr>
        <w:t xml:space="preserve"> message. </w:t>
      </w:r>
      <w:r>
        <w:rPr>
          <w:rFonts w:hint="eastAsia" w:eastAsiaTheme="minorEastAsia"/>
          <w:lang w:val="en-US" w:eastAsia="zh-CN"/>
        </w:rPr>
        <w:t xml:space="preserve">Indeed, </w:t>
      </w:r>
      <w:r>
        <w:rPr>
          <w:rFonts w:hint="eastAsia" w:eastAsiaTheme="minorEastAsia"/>
        </w:rPr>
        <w:t>if the TgNB could get the SAMFID</w:t>
      </w:r>
      <w:r>
        <w:rPr>
          <w:rFonts w:hint="eastAsia" w:eastAsiaTheme="minorEastAsia"/>
          <w:lang w:val="en-US" w:eastAsia="zh-CN"/>
        </w:rPr>
        <w:t>(or GUTI to keep consistence with the section 2.3)</w:t>
      </w:r>
      <w:r>
        <w:rPr>
          <w:rFonts w:hint="eastAsia" w:eastAsiaTheme="minorEastAsia"/>
        </w:rPr>
        <w:t xml:space="preserve"> from the Msg3, it can send </w:t>
      </w:r>
      <w:r>
        <w:rPr>
          <w:rFonts w:hint="eastAsia" w:eastAsiaTheme="minorEastAsia"/>
          <w:i/>
        </w:rPr>
        <w:t>rrcconnectionSetup</w:t>
      </w:r>
      <w:r>
        <w:rPr>
          <w:rFonts w:hint="eastAsia" w:eastAsiaTheme="minorEastAsia"/>
        </w:rPr>
        <w:t xml:space="preserve"> message directly for AMF change situation as shown in figure 5.</w:t>
      </w:r>
    </w:p>
    <w:p>
      <w:pPr>
        <w:pStyle w:val="96"/>
        <w:ind w:left="360" w:firstLine="0" w:firstLineChars="0"/>
        <w:rPr>
          <w:lang w:eastAsia="zh-CN"/>
        </w:rPr>
      </w:pPr>
      <w:r>
        <w:object>
          <v:shape id="_x0000_i1028" o:spt="75" type="#_x0000_t75" style="height:236.25pt;width:414.75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8" r:id="rId11">
            <o:LockedField>false</o:LockedField>
          </o:OLEObject>
        </w:object>
      </w:r>
    </w:p>
    <w:p>
      <w:pPr>
        <w:jc w:val="center"/>
        <w:rPr>
          <w:rFonts w:hint="eastAsia" w:eastAsiaTheme="minorEastAsia"/>
        </w:rPr>
      </w:pPr>
      <w:r>
        <w:rPr>
          <w:rFonts w:hint="eastAsia" w:eastAsiaTheme="minorEastAsia"/>
        </w:rPr>
        <w:t>Figure 5: CN Area update procedure with AMF change (3)</w:t>
      </w:r>
    </w:p>
    <w:p>
      <w:pPr>
        <w:jc w:val="center"/>
        <w:rPr>
          <w:rFonts w:hint="eastAsia" w:eastAsiaTheme="minorEastAsia"/>
        </w:rPr>
      </w:pPr>
    </w:p>
    <w:p>
      <w:pPr>
        <w:rPr>
          <w:rFonts w:hint="eastAsia" w:eastAsiaTheme="minorEastAsia"/>
          <w:b/>
          <w:bCs/>
          <w:lang w:val="en-US" w:eastAsia="zh-CN"/>
        </w:rPr>
      </w:pPr>
      <w:r>
        <w:rPr>
          <w:rFonts w:hint="eastAsia" w:eastAsiaTheme="minorEastAsia"/>
          <w:b/>
          <w:bCs/>
          <w:lang w:val="en-US" w:eastAsia="zh-CN"/>
        </w:rPr>
        <w:t>Observation 4: If the UE indicate source AMFID or GUTI in the RRCConnectionResume MSG, the gNB doesn</w:t>
      </w:r>
      <w:r>
        <w:rPr>
          <w:rFonts w:hint="default" w:eastAsiaTheme="minorEastAsia"/>
          <w:b/>
          <w:bCs/>
          <w:lang w:val="en-US" w:eastAsia="zh-CN"/>
        </w:rPr>
        <w:t>’</w:t>
      </w:r>
      <w:r>
        <w:rPr>
          <w:rFonts w:hint="eastAsia" w:eastAsiaTheme="minorEastAsia"/>
          <w:b/>
          <w:bCs/>
          <w:lang w:val="en-US" w:eastAsia="zh-CN"/>
        </w:rPr>
        <w:t xml:space="preserve">t need to retrieve UE context before sending RRCConnectionSetup. </w:t>
      </w:r>
    </w:p>
    <w:p>
      <w:pPr>
        <w:rPr>
          <w:rFonts w:hint="eastAsia" w:eastAsiaTheme="minorEastAsia"/>
          <w:b w:val="0"/>
          <w:bCs w:val="0"/>
          <w:lang w:val="en-US" w:eastAsia="zh-CN"/>
        </w:rPr>
      </w:pPr>
      <w:r>
        <w:rPr>
          <w:rFonts w:hint="eastAsia" w:eastAsiaTheme="minorEastAsia"/>
          <w:b w:val="0"/>
          <w:bCs w:val="0"/>
          <w:lang w:val="en-US" w:eastAsia="zh-CN"/>
        </w:rPr>
        <w:t>To keep consistence with section 2.2.2 and 2.3, in which the GUTI is also needed in the RRCConnectionResume MSG, we propose that:</w:t>
      </w:r>
    </w:p>
    <w:p>
      <w:pPr>
        <w:jc w:val="both"/>
        <w:rPr>
          <w:rFonts w:eastAsia="宋体"/>
          <w:b/>
          <w:lang w:val="en-US" w:eastAsia="zh-CN"/>
        </w:rPr>
      </w:pPr>
      <w:r>
        <w:rPr>
          <w:rFonts w:hint="eastAsia" w:eastAsia="宋体"/>
          <w:b/>
          <w:lang w:val="en-US" w:eastAsia="zh-CN"/>
        </w:rPr>
        <w:t xml:space="preserve">Proposal 4: Include the 5G-GUTI in </w:t>
      </w:r>
      <w:r>
        <w:rPr>
          <w:rFonts w:eastAsia="宋体"/>
          <w:b/>
          <w:lang w:val="en-US" w:eastAsia="zh-CN"/>
        </w:rPr>
        <w:t>the</w:t>
      </w:r>
      <w:r>
        <w:rPr>
          <w:rFonts w:hint="eastAsia" w:eastAsia="宋体"/>
          <w:b/>
          <w:lang w:val="en-US" w:eastAsia="zh-CN"/>
        </w:rPr>
        <w:t xml:space="preserve"> </w:t>
      </w:r>
      <w:r>
        <w:rPr>
          <w:rFonts w:eastAsia="宋体"/>
          <w:b/>
          <w:i/>
          <w:lang w:val="en-US" w:eastAsia="zh-CN"/>
        </w:rPr>
        <w:t>RRCConnectionresumerequest</w:t>
      </w:r>
      <w:r>
        <w:rPr>
          <w:rFonts w:hint="eastAsia" w:eastAsia="宋体"/>
          <w:b/>
          <w:lang w:val="en-US" w:eastAsia="zh-CN"/>
        </w:rPr>
        <w:t xml:space="preserve"> message.</w:t>
      </w:r>
    </w:p>
    <w:p>
      <w:pPr>
        <w:pStyle w:val="4"/>
        <w:numPr>
          <w:ilvl w:val="0"/>
          <w:numId w:val="0"/>
        </w:numPr>
      </w:pPr>
      <w:r>
        <w:rPr>
          <w:rFonts w:hint="eastAsia"/>
          <w:lang w:val="en-US" w:eastAsia="zh-CN"/>
        </w:rPr>
        <w:t xml:space="preserve">2.2.2 </w:t>
      </w:r>
      <w:r>
        <w:rPr>
          <w:rFonts w:hint="eastAsia"/>
        </w:rPr>
        <w:t xml:space="preserve">Send </w:t>
      </w:r>
      <w:r>
        <w:t>RRCconnectionresume</w:t>
      </w:r>
    </w:p>
    <w:p>
      <w:pPr>
        <w:jc w:val="both"/>
        <w:rPr>
          <w:rFonts w:eastAsia="宋体"/>
          <w:i/>
          <w:iCs/>
          <w:u w:val="single"/>
          <w:lang w:val="en-US" w:eastAsia="zh-CN"/>
        </w:rPr>
      </w:pPr>
      <w:r>
        <w:rPr>
          <w:rFonts w:hint="eastAsia" w:eastAsia="宋体"/>
          <w:i/>
          <w:iCs/>
          <w:u w:val="single"/>
          <w:lang w:val="en-US" w:eastAsia="zh-CN"/>
        </w:rPr>
        <w:t xml:space="preserve">Solution 2: Finish CN side </w:t>
      </w:r>
      <w:r>
        <w:rPr>
          <w:rFonts w:eastAsia="宋体"/>
          <w:i/>
          <w:iCs/>
          <w:u w:val="single"/>
          <w:lang w:val="en-US" w:eastAsia="zh-CN"/>
        </w:rPr>
        <w:t>synchronization</w:t>
      </w:r>
      <w:r>
        <w:rPr>
          <w:rFonts w:hint="eastAsia" w:eastAsia="宋体"/>
          <w:i/>
          <w:iCs/>
          <w:u w:val="single"/>
          <w:lang w:val="en-US" w:eastAsia="zh-CN"/>
        </w:rPr>
        <w:t xml:space="preserve"> before </w:t>
      </w:r>
      <w:r>
        <w:rPr>
          <w:rFonts w:eastAsia="宋体"/>
          <w:i/>
          <w:iCs/>
          <w:u w:val="single"/>
          <w:lang w:val="en-US" w:eastAsia="zh-CN"/>
        </w:rPr>
        <w:t>sending</w:t>
      </w:r>
      <w:r>
        <w:rPr>
          <w:rFonts w:hint="eastAsia" w:eastAsia="宋体"/>
          <w:i/>
          <w:iCs/>
          <w:u w:val="single"/>
          <w:lang w:val="en-US" w:eastAsia="zh-CN"/>
        </w:rPr>
        <w:t xml:space="preserve"> </w:t>
      </w:r>
      <w:r>
        <w:rPr>
          <w:rFonts w:eastAsia="宋体"/>
          <w:i/>
          <w:iCs/>
          <w:u w:val="single"/>
          <w:lang w:val="en-US" w:eastAsia="zh-CN"/>
        </w:rPr>
        <w:t>RRCconnectionresume</w:t>
      </w:r>
      <w:r>
        <w:rPr>
          <w:rFonts w:hint="eastAsia" w:eastAsia="宋体"/>
          <w:i/>
          <w:iCs/>
          <w:u w:val="single"/>
          <w:lang w:val="en-US" w:eastAsia="zh-CN"/>
        </w:rPr>
        <w:t xml:space="preserve"> MSG to UE.</w:t>
      </w:r>
    </w:p>
    <w:p>
      <w:pPr>
        <w:jc w:val="both"/>
        <w:rPr>
          <w:rFonts w:eastAsia="宋体"/>
          <w:lang w:val="en-US" w:eastAsia="zh-CN"/>
        </w:rPr>
      </w:pPr>
      <w:r>
        <w:rPr>
          <w:rFonts w:hint="eastAsia" w:eastAsia="宋体"/>
          <w:lang w:val="en-US" w:eastAsia="zh-CN"/>
        </w:rPr>
        <w:t>As shown in the Figure 6 below, a handover-</w:t>
      </w:r>
      <w:r>
        <w:rPr>
          <w:rFonts w:eastAsia="宋体"/>
          <w:lang w:val="en-US" w:eastAsia="zh-CN"/>
        </w:rPr>
        <w:t>similar</w:t>
      </w:r>
      <w:r>
        <w:rPr>
          <w:rFonts w:hint="eastAsia" w:eastAsia="宋体"/>
          <w:lang w:val="en-US" w:eastAsia="zh-CN"/>
        </w:rPr>
        <w:t xml:space="preserve"> procedure can be used for </w:t>
      </w:r>
      <w:r>
        <w:rPr>
          <w:rFonts w:eastAsia="宋体"/>
          <w:lang w:val="en-US" w:eastAsia="zh-CN"/>
        </w:rPr>
        <w:t>the</w:t>
      </w:r>
      <w:r>
        <w:rPr>
          <w:rFonts w:hint="eastAsia" w:eastAsia="宋体"/>
          <w:lang w:val="en-US" w:eastAsia="zh-CN"/>
        </w:rPr>
        <w:t xml:space="preserve"> </w:t>
      </w:r>
      <w:r>
        <w:rPr>
          <w:rFonts w:hint="eastAsia" w:eastAsiaTheme="minorEastAsia"/>
        </w:rPr>
        <w:t>CN Area update with AMF change</w:t>
      </w:r>
      <w:r>
        <w:rPr>
          <w:rFonts w:hint="eastAsia" w:eastAsiaTheme="minorEastAsia"/>
          <w:lang w:eastAsia="zh-CN"/>
        </w:rPr>
        <w:t>.</w:t>
      </w:r>
    </w:p>
    <w:p>
      <w:pPr>
        <w:ind w:firstLine="420"/>
        <w:rPr>
          <w:rFonts w:eastAsiaTheme="minorEastAsia"/>
          <w:lang w:eastAsia="zh-CN"/>
        </w:rPr>
      </w:pPr>
      <w:r>
        <w:object>
          <v:shape id="_x0000_i1029" o:spt="75" type="#_x0000_t75" style="height:231.6pt;width:410.2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r>
        <w:rPr>
          <w:rFonts w:hint="eastAsia"/>
        </w:rPr>
        <w:tab/>
      </w:r>
    </w:p>
    <w:p>
      <w:pPr>
        <w:jc w:val="center"/>
        <w:rPr>
          <w:rFonts w:eastAsiaTheme="minorEastAsia"/>
        </w:rPr>
      </w:pPr>
      <w:r>
        <w:rPr>
          <w:rFonts w:hint="eastAsia" w:eastAsiaTheme="minorEastAsia"/>
          <w:lang w:eastAsia="zh-CN"/>
        </w:rPr>
        <w:t xml:space="preserve">Figure </w:t>
      </w:r>
      <w:r>
        <w:rPr>
          <w:rFonts w:hint="eastAsia" w:eastAsiaTheme="minorEastAsia"/>
          <w:lang w:val="en-US" w:eastAsia="zh-CN"/>
        </w:rPr>
        <w:t>6</w:t>
      </w:r>
      <w:r>
        <w:rPr>
          <w:rFonts w:hint="eastAsia" w:eastAsiaTheme="minorEastAsia"/>
        </w:rPr>
        <w:t>: CN Area update procedure with AMF change (</w:t>
      </w:r>
      <w:r>
        <w:rPr>
          <w:rFonts w:hint="eastAsia" w:eastAsiaTheme="minorEastAsia"/>
          <w:lang w:val="en-US" w:eastAsia="zh-CN"/>
        </w:rPr>
        <w:t>4</w:t>
      </w:r>
      <w:r>
        <w:rPr>
          <w:rFonts w:hint="eastAsia" w:eastAsiaTheme="minorEastAsia"/>
        </w:rPr>
        <w:t>)</w:t>
      </w:r>
    </w:p>
    <w:p>
      <w:pPr>
        <w:ind w:firstLine="420"/>
        <w:jc w:val="both"/>
      </w:pPr>
      <w:r>
        <w:t>Step 1</w:t>
      </w:r>
      <w:r>
        <w:rPr>
          <w:rFonts w:hint="eastAsia" w:ascii="宋体" w:hAnsi="宋体" w:eastAsia="宋体" w:cs="宋体"/>
        </w:rPr>
        <w:t>：</w:t>
      </w:r>
      <w:r>
        <w:rPr>
          <w:rFonts w:hint="eastAsia"/>
        </w:rPr>
        <w:t>The SgNB</w:t>
      </w:r>
      <w:r>
        <w:rPr>
          <w:rFonts w:hint="eastAsia" w:eastAsiaTheme="minorEastAsia"/>
          <w:lang w:eastAsia="zh-CN"/>
        </w:rPr>
        <w:t xml:space="preserve"> (Source gNB)</w:t>
      </w:r>
      <w:r>
        <w:rPr>
          <w:rFonts w:hint="eastAsia"/>
        </w:rPr>
        <w:t xml:space="preserve"> send</w:t>
      </w:r>
      <w:r>
        <w:rPr>
          <w:rFonts w:hint="eastAsia" w:eastAsiaTheme="minorEastAsia"/>
          <w:lang w:eastAsia="zh-CN"/>
        </w:rPr>
        <w:t>s</w:t>
      </w:r>
      <w:r>
        <w:rPr>
          <w:rFonts w:hint="eastAsia"/>
        </w:rPr>
        <w:t xml:space="preserve"> RRCConectionRelease</w:t>
      </w:r>
      <w:r>
        <w:rPr>
          <w:rFonts w:hint="eastAsia" w:eastAsiaTheme="minorEastAsia"/>
          <w:lang w:eastAsia="zh-CN"/>
        </w:rPr>
        <w:t xml:space="preserve"> </w:t>
      </w:r>
      <w:r>
        <w:rPr>
          <w:rFonts w:hint="eastAsia"/>
        </w:rPr>
        <w:t>(Suspend)</w:t>
      </w:r>
      <w:r>
        <w:rPr>
          <w:rFonts w:hint="eastAsia" w:eastAsia="宋体"/>
          <w:lang w:val="en-US" w:eastAsia="zh-CN"/>
        </w:rPr>
        <w:t xml:space="preserve"> </w:t>
      </w:r>
      <w:r>
        <w:rPr>
          <w:rFonts w:hint="eastAsia" w:eastAsia="宋体"/>
          <w:lang w:eastAsia="zh-CN"/>
        </w:rPr>
        <w:t>MSG</w:t>
      </w:r>
      <w:r>
        <w:rPr>
          <w:rFonts w:hint="eastAsia"/>
        </w:rPr>
        <w:t xml:space="preserve"> to the UE, and the </w:t>
      </w:r>
      <w:r>
        <w:t xml:space="preserve">UE </w:t>
      </w:r>
      <w:r>
        <w:rPr>
          <w:rFonts w:hint="eastAsia"/>
        </w:rPr>
        <w:t xml:space="preserve">enters into </w:t>
      </w:r>
      <w:r>
        <w:t>INACTIVE state</w:t>
      </w:r>
      <w:r>
        <w:rPr>
          <w:rFonts w:hint="eastAsia"/>
        </w:rPr>
        <w:t>.</w:t>
      </w:r>
    </w:p>
    <w:p>
      <w:pPr>
        <w:ind w:firstLine="420"/>
        <w:jc w:val="both"/>
      </w:pPr>
      <w:r>
        <w:t xml:space="preserve">Step 2:  </w:t>
      </w:r>
      <w:r>
        <w:rPr>
          <w:rFonts w:hint="eastAsia"/>
        </w:rPr>
        <w:t xml:space="preserve">The </w:t>
      </w:r>
      <w:r>
        <w:t xml:space="preserve">UE moves to the TgNB, but the TgNB doesn’t belong to the registered TA List. Then </w:t>
      </w:r>
      <w:r>
        <w:rPr>
          <w:rFonts w:hint="eastAsia"/>
        </w:rPr>
        <w:t>the UE trigger</w:t>
      </w:r>
      <w:r>
        <w:rPr>
          <w:rFonts w:hint="eastAsia" w:eastAsiaTheme="minorEastAsia"/>
          <w:lang w:eastAsia="zh-CN"/>
        </w:rPr>
        <w:t>s</w:t>
      </w:r>
      <w:r>
        <w:rPr>
          <w:rFonts w:hint="eastAsia"/>
        </w:rPr>
        <w:t xml:space="preserve"> the TAU procedure.</w:t>
      </w:r>
      <w:r>
        <w:t xml:space="preserve"> </w:t>
      </w:r>
      <w:r>
        <w:rPr>
          <w:rFonts w:hint="eastAsia"/>
        </w:rPr>
        <w:t xml:space="preserve">The </w:t>
      </w:r>
      <w:r>
        <w:t xml:space="preserve">NAS layer indicate </w:t>
      </w:r>
      <w:r>
        <w:rPr>
          <w:rFonts w:hint="eastAsia"/>
        </w:rPr>
        <w:t xml:space="preserve">the </w:t>
      </w:r>
      <w:r>
        <w:rPr>
          <w:rFonts w:hint="eastAsia" w:eastAsiaTheme="minorEastAsia"/>
          <w:lang w:val="en-US" w:eastAsia="zh-CN"/>
        </w:rPr>
        <w:t>5G-</w:t>
      </w:r>
      <w:r>
        <w:rPr>
          <w:rFonts w:hint="eastAsia" w:eastAsia="宋体"/>
          <w:lang w:val="en-US" w:eastAsia="zh-CN"/>
        </w:rPr>
        <w:t>GUTI</w:t>
      </w:r>
      <w:r>
        <w:t xml:space="preserve"> to the AS layer when try</w:t>
      </w:r>
      <w:r>
        <w:rPr>
          <w:rFonts w:hint="eastAsia" w:eastAsiaTheme="minorEastAsia"/>
          <w:lang w:eastAsia="zh-CN"/>
        </w:rPr>
        <w:t>ing</w:t>
      </w:r>
      <w:r>
        <w:t xml:space="preserve"> to send TAU at INACTIVE state. UE AS layer send RRCConnectionresumerequest </w:t>
      </w:r>
      <w:r>
        <w:rPr>
          <w:rFonts w:hint="eastAsia" w:eastAsia="宋体"/>
          <w:lang w:eastAsia="zh-CN"/>
        </w:rPr>
        <w:t>MSG</w:t>
      </w:r>
      <w:r>
        <w:t xml:space="preserve"> to TgNB, in which the old </w:t>
      </w:r>
      <w:r>
        <w:rPr>
          <w:rFonts w:hint="eastAsia" w:eastAsiaTheme="minorEastAsia"/>
          <w:lang w:val="en-US" w:eastAsia="zh-CN"/>
        </w:rPr>
        <w:t>5G-</w:t>
      </w:r>
      <w:r>
        <w:rPr>
          <w:rFonts w:hint="eastAsia" w:eastAsia="宋体"/>
          <w:lang w:val="en-US" w:eastAsia="zh-CN"/>
        </w:rPr>
        <w:t>GUTI</w:t>
      </w:r>
      <w:r>
        <w:t xml:space="preserve"> is included.</w:t>
      </w:r>
    </w:p>
    <w:p>
      <w:pPr>
        <w:ind w:firstLine="420"/>
        <w:jc w:val="both"/>
        <w:rPr>
          <w:sz w:val="18"/>
          <w:szCs w:val="18"/>
        </w:rPr>
      </w:pPr>
      <w:r>
        <w:rPr>
          <w:sz w:val="18"/>
          <w:szCs w:val="18"/>
        </w:rPr>
        <w:t xml:space="preserve">Note: for that the PLMN selection shall be supported in INACTIVE state, so the NAS layer shall be informed about the INACTIVE state (However it is still a FFS issue). </w:t>
      </w:r>
      <w:r>
        <w:rPr>
          <w:sz w:val="18"/>
          <w:szCs w:val="18"/>
        </w:rPr>
        <w:sym w:font="Wingdings" w:char="F0E8"/>
      </w:r>
      <w:r>
        <w:rPr>
          <w:sz w:val="18"/>
          <w:szCs w:val="18"/>
        </w:rPr>
        <w:t xml:space="preserve">NAS layer can know the INACTIVE state, and it can indicate </w:t>
      </w:r>
      <w:r>
        <w:rPr>
          <w:rFonts w:hint="eastAsia" w:eastAsia="宋体"/>
          <w:sz w:val="18"/>
          <w:szCs w:val="18"/>
          <w:lang w:val="en-US" w:eastAsia="zh-CN"/>
        </w:rPr>
        <w:t>GUTI</w:t>
      </w:r>
      <w:r>
        <w:rPr>
          <w:sz w:val="18"/>
          <w:szCs w:val="18"/>
        </w:rPr>
        <w:t xml:space="preserve"> when trigger TAU at INACTIVE state</w:t>
      </w:r>
      <w:r>
        <w:rPr>
          <w:rFonts w:hint="eastAsia"/>
          <w:sz w:val="18"/>
          <w:szCs w:val="18"/>
        </w:rPr>
        <w:t>.</w:t>
      </w:r>
    </w:p>
    <w:p>
      <w:pPr>
        <w:ind w:firstLine="420"/>
        <w:jc w:val="both"/>
        <w:rPr>
          <w:sz w:val="18"/>
          <w:szCs w:val="18"/>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pPr>
        <w:ind w:firstLine="420"/>
        <w:jc w:val="both"/>
      </w:pPr>
      <w:r>
        <w:t xml:space="preserve">Step 3: </w:t>
      </w:r>
      <w:r>
        <w:rPr>
          <w:rFonts w:hint="eastAsia" w:eastAsia="宋体"/>
          <w:lang w:val="en-US" w:eastAsia="zh-CN"/>
        </w:rPr>
        <w:t xml:space="preserve">The </w:t>
      </w:r>
      <w:r>
        <w:rPr>
          <w:rFonts w:hint="eastAsia" w:eastAsia="宋体"/>
          <w:lang w:eastAsia="zh-CN"/>
        </w:rPr>
        <w:t>TgNB</w:t>
      </w:r>
      <w:r>
        <w:t xml:space="preserve"> find</w:t>
      </w:r>
      <w:r>
        <w:rPr>
          <w:rFonts w:hint="eastAsia" w:eastAsia="宋体"/>
          <w:lang w:val="en-US" w:eastAsia="zh-CN"/>
        </w:rPr>
        <w:t>s</w:t>
      </w:r>
      <w:r>
        <w:t xml:space="preserve"> that it cannot connect to the old AMF according to the </w:t>
      </w:r>
      <w:r>
        <w:rPr>
          <w:rFonts w:hint="eastAsia" w:eastAsiaTheme="minorEastAsia"/>
          <w:lang w:val="en-US" w:eastAsia="zh-CN"/>
        </w:rPr>
        <w:t>5G-</w:t>
      </w:r>
      <w:r>
        <w:rPr>
          <w:rFonts w:hint="eastAsia" w:eastAsia="宋体"/>
          <w:lang w:val="en-US" w:eastAsia="zh-CN"/>
        </w:rPr>
        <w:t>GUTI</w:t>
      </w:r>
      <w:r>
        <w:t xml:space="preserve"> brought in the RRCConnectionresumerequest </w:t>
      </w:r>
      <w:r>
        <w:rPr>
          <w:rFonts w:hint="eastAsia" w:eastAsia="宋体"/>
          <w:lang w:eastAsia="zh-CN"/>
        </w:rPr>
        <w:t>MSG</w:t>
      </w:r>
      <w:r>
        <w:t xml:space="preserve">. The </w:t>
      </w:r>
      <w:r>
        <w:rPr>
          <w:rFonts w:hint="eastAsia" w:eastAsia="宋体"/>
          <w:lang w:eastAsia="zh-CN"/>
        </w:rPr>
        <w:t>TgNB</w:t>
      </w:r>
      <w:r>
        <w:t xml:space="preserve"> send RetrieveUEContextRequest </w:t>
      </w:r>
      <w:r>
        <w:rPr>
          <w:rFonts w:hint="eastAsia"/>
        </w:rPr>
        <w:t xml:space="preserve">to the </w:t>
      </w:r>
      <w:r>
        <w:rPr>
          <w:rFonts w:hint="eastAsia" w:eastAsia="宋体"/>
          <w:lang w:val="en-US" w:eastAsia="zh-CN"/>
        </w:rPr>
        <w:t>S</w:t>
      </w:r>
      <w:r>
        <w:rPr>
          <w:rFonts w:hint="eastAsia"/>
        </w:rPr>
        <w:t>gNB and indicates that the</w:t>
      </w:r>
      <w:r>
        <w:t xml:space="preserve"> TgNB cannot connect to the Old AMF.</w:t>
      </w:r>
    </w:p>
    <w:p>
      <w:pPr>
        <w:ind w:firstLine="420"/>
        <w:jc w:val="both"/>
        <w:rPr>
          <w:sz w:val="18"/>
          <w:szCs w:val="18"/>
        </w:rPr>
      </w:pPr>
      <w:r>
        <w:t>Step 4: The SgNB find</w:t>
      </w:r>
      <w:r>
        <w:rPr>
          <w:rFonts w:hint="eastAsia" w:eastAsia="宋体"/>
          <w:lang w:val="en-US" w:eastAsia="zh-CN"/>
        </w:rPr>
        <w:t>s</w:t>
      </w:r>
      <w:r>
        <w:t xml:space="preserve"> that the TgNB cannot connect to the Old AMF, it shall trigger a handover-similar procedure. The SgNB sends handover required  to the SAMF.</w:t>
      </w:r>
    </w:p>
    <w:p>
      <w:pPr>
        <w:ind w:firstLine="420"/>
        <w:jc w:val="both"/>
      </w:pPr>
      <w:r>
        <w:t>Step 5: The SAMF select</w:t>
      </w:r>
      <w:r>
        <w:rPr>
          <w:rFonts w:hint="eastAsia" w:eastAsia="宋体"/>
          <w:lang w:val="en-US" w:eastAsia="zh-CN"/>
        </w:rPr>
        <w:t>s</w:t>
      </w:r>
      <w:r>
        <w:t xml:space="preserve"> the </w:t>
      </w:r>
      <w:r>
        <w:rPr>
          <w:rFonts w:hint="eastAsia" w:eastAsiaTheme="minorEastAsia"/>
          <w:lang w:eastAsia="zh-CN"/>
        </w:rPr>
        <w:t>T</w:t>
      </w:r>
      <w:r>
        <w:t xml:space="preserve">AMF according to the target TAI and </w:t>
      </w:r>
      <w:r>
        <w:rPr>
          <w:rFonts w:hint="eastAsia" w:eastAsia="宋体"/>
          <w:lang w:eastAsia="zh-CN"/>
        </w:rPr>
        <w:t>TgNB</w:t>
      </w:r>
      <w:r>
        <w:t xml:space="preserve"> identity. </w:t>
      </w:r>
      <w:r>
        <w:rPr>
          <w:rFonts w:hint="eastAsia"/>
        </w:rPr>
        <w:t xml:space="preserve">And the SAMF </w:t>
      </w:r>
      <w:r>
        <w:t>sends a forward relocation request</w:t>
      </w:r>
      <w:r>
        <w:rPr>
          <w:rFonts w:hint="eastAsia"/>
        </w:rPr>
        <w:t xml:space="preserve"> to the </w:t>
      </w:r>
      <w:r>
        <w:rPr>
          <w:rFonts w:hint="eastAsia" w:eastAsiaTheme="minorEastAsia"/>
          <w:lang w:eastAsia="zh-CN"/>
        </w:rPr>
        <w:t>T</w:t>
      </w:r>
      <w:r>
        <w:rPr>
          <w:rFonts w:hint="eastAsia"/>
        </w:rPr>
        <w:t>AMF.</w:t>
      </w:r>
    </w:p>
    <w:p>
      <w:pPr>
        <w:ind w:firstLine="420"/>
        <w:jc w:val="both"/>
      </w:pPr>
      <w:r>
        <w:t>Step 6: The TAMF send</w:t>
      </w:r>
      <w:r>
        <w:rPr>
          <w:rFonts w:hint="eastAsia" w:eastAsia="宋体"/>
          <w:lang w:val="en-US" w:eastAsia="zh-CN"/>
        </w:rPr>
        <w:t>s</w:t>
      </w:r>
      <w:r>
        <w:t xml:space="preserve"> </w:t>
      </w:r>
      <w:r>
        <w:rPr>
          <w:rFonts w:hint="eastAsia" w:eastAsiaTheme="minorEastAsia"/>
          <w:lang w:eastAsia="zh-CN"/>
        </w:rPr>
        <w:t xml:space="preserve">the </w:t>
      </w:r>
      <w:r>
        <w:t>handover request to the TgNB</w:t>
      </w:r>
      <w:r>
        <w:rPr>
          <w:rFonts w:hint="eastAsia" w:eastAsia="宋体"/>
          <w:lang w:val="en-US" w:eastAsia="zh-CN"/>
        </w:rPr>
        <w:t>.</w:t>
      </w:r>
    </w:p>
    <w:p>
      <w:pPr>
        <w:ind w:firstLine="420"/>
      </w:pPr>
      <w:r>
        <w:t xml:space="preserve"> Step 7: Upon receiving the handover request from the TAMF, the TgNB check</w:t>
      </w:r>
      <w:r>
        <w:rPr>
          <w:rFonts w:hint="eastAsia" w:eastAsia="宋体"/>
          <w:lang w:val="en-US" w:eastAsia="zh-CN"/>
        </w:rPr>
        <w:t>s</w:t>
      </w:r>
      <w:r>
        <w:t xml:space="preserve"> the </w:t>
      </w:r>
      <w:r>
        <w:rPr>
          <w:rFonts w:eastAsiaTheme="minorEastAsia"/>
          <w:lang w:eastAsia="zh-CN"/>
        </w:rPr>
        <w:t>“</w:t>
      </w:r>
      <w:r>
        <w:t>Resume-ID</w:t>
      </w:r>
      <w:r>
        <w:rPr>
          <w:rFonts w:eastAsiaTheme="minorEastAsia"/>
          <w:lang w:eastAsia="zh-CN"/>
        </w:rPr>
        <w:t>”</w:t>
      </w:r>
      <w:r>
        <w:t xml:space="preserve"> and send</w:t>
      </w:r>
      <w:r>
        <w:rPr>
          <w:rFonts w:hint="eastAsia" w:eastAsiaTheme="minorEastAsia"/>
          <w:lang w:eastAsia="zh-CN"/>
        </w:rPr>
        <w:t>s</w:t>
      </w:r>
      <w:r>
        <w:t xml:space="preserve"> </w:t>
      </w:r>
      <w:r>
        <w:rPr>
          <w:rFonts w:hint="eastAsia" w:eastAsiaTheme="minorEastAsia"/>
          <w:lang w:eastAsia="zh-CN"/>
        </w:rPr>
        <w:t xml:space="preserve">the </w:t>
      </w:r>
      <w:r>
        <w:t xml:space="preserve">RRCconnectionresume </w:t>
      </w:r>
      <w:r>
        <w:rPr>
          <w:rFonts w:hint="eastAsia" w:eastAsia="宋体"/>
          <w:lang w:eastAsia="zh-CN"/>
        </w:rPr>
        <w:t>MSG</w:t>
      </w:r>
      <w:r>
        <w:t xml:space="preserve">  to the UE</w:t>
      </w:r>
      <w:r>
        <w:rPr>
          <w:rFonts w:hint="eastAsia" w:eastAsia="宋体"/>
          <w:lang w:val="en-US" w:eastAsia="zh-CN"/>
        </w:rPr>
        <w:t>.</w:t>
      </w:r>
      <w:r>
        <w:t xml:space="preserve"> </w:t>
      </w:r>
    </w:p>
    <w:p>
      <w:pPr>
        <w:ind w:firstLine="400" w:firstLineChars="200"/>
      </w:pPr>
      <w:r>
        <w:rPr>
          <w:rFonts w:hint="eastAsia" w:eastAsia="宋体"/>
          <w:lang w:val="en-US" w:eastAsia="zh-CN"/>
        </w:rPr>
        <w:t xml:space="preserve">Step 7.1: </w:t>
      </w:r>
      <w:r>
        <w:t>Meanwhile TgNB send</w:t>
      </w:r>
      <w:r>
        <w:rPr>
          <w:rFonts w:hint="eastAsia" w:eastAsia="宋体"/>
          <w:lang w:val="en-US" w:eastAsia="zh-CN"/>
        </w:rPr>
        <w:t>s</w:t>
      </w:r>
      <w:r>
        <w:t xml:space="preserve"> </w:t>
      </w:r>
      <w:r>
        <w:rPr>
          <w:rFonts w:hint="eastAsia" w:eastAsiaTheme="minorEastAsia"/>
          <w:lang w:eastAsia="zh-CN"/>
        </w:rPr>
        <w:t xml:space="preserve">the </w:t>
      </w:r>
      <w:r>
        <w:t>Handover request Ack to the TAMF</w:t>
      </w:r>
      <w:r>
        <w:rPr>
          <w:rFonts w:hint="eastAsia" w:eastAsia="宋体"/>
          <w:lang w:val="en-US" w:eastAsia="zh-CN"/>
        </w:rPr>
        <w:t>.</w:t>
      </w:r>
    </w:p>
    <w:p>
      <w:pPr>
        <w:ind w:firstLine="420"/>
        <w:rPr>
          <w:rFonts w:eastAsiaTheme="minorEastAsia"/>
          <w:lang w:eastAsia="zh-CN"/>
        </w:rPr>
      </w:pPr>
      <w:r>
        <w:rPr>
          <w:rFonts w:hint="eastAsia" w:eastAsiaTheme="minorEastAsia"/>
          <w:sz w:val="18"/>
          <w:szCs w:val="18"/>
          <w:lang w:eastAsia="zh-CN"/>
        </w:rPr>
        <w:t>N</w:t>
      </w:r>
      <w:r>
        <w:rPr>
          <w:rFonts w:hint="eastAsia" w:eastAsiaTheme="minorEastAsia"/>
          <w:sz w:val="18"/>
          <w:szCs w:val="18"/>
          <w:lang w:val="en-US" w:eastAsia="zh-CN"/>
        </w:rPr>
        <w:t>ote</w:t>
      </w:r>
      <w:r>
        <w:rPr>
          <w:rFonts w:hint="eastAsia" w:eastAsiaTheme="minorEastAsia"/>
          <w:sz w:val="18"/>
          <w:szCs w:val="18"/>
          <w:lang w:eastAsia="zh-CN"/>
        </w:rPr>
        <w:t>:</w:t>
      </w:r>
      <w:r>
        <w:rPr>
          <w:rFonts w:hint="eastAsia"/>
          <w:sz w:val="18"/>
          <w:szCs w:val="18"/>
        </w:rPr>
        <w:t xml:space="preserve"> I</w:t>
      </w:r>
      <w:r>
        <w:t>n this handover request ACK, there is</w:t>
      </w:r>
      <w:r>
        <w:rPr>
          <w:rFonts w:hint="eastAsia" w:eastAsiaTheme="minorEastAsia"/>
          <w:lang w:eastAsia="zh-CN"/>
        </w:rPr>
        <w:t xml:space="preserve"> no need to contain a </w:t>
      </w:r>
      <w:r>
        <w:rPr>
          <w:rFonts w:eastAsiaTheme="minorEastAsia"/>
          <w:lang w:eastAsia="zh-CN"/>
        </w:rPr>
        <w:t>“</w:t>
      </w:r>
      <w:r>
        <w:rPr>
          <w:lang w:eastAsia="ja-JP"/>
        </w:rPr>
        <w:t>Target to Source Transparent Container</w:t>
      </w:r>
      <w:r>
        <w:rPr>
          <w:rFonts w:eastAsiaTheme="minorEastAsia"/>
          <w:lang w:eastAsia="zh-CN"/>
        </w:rPr>
        <w:t>”</w:t>
      </w:r>
      <w:r>
        <w:t>.</w:t>
      </w:r>
      <w:r>
        <w:rPr>
          <w:rFonts w:hint="eastAsia"/>
        </w:rPr>
        <w:t xml:space="preserve"> </w:t>
      </w:r>
    </w:p>
    <w:p>
      <w:pPr>
        <w:ind w:firstLine="420"/>
      </w:pPr>
      <w:r>
        <w:t xml:space="preserve">Step </w:t>
      </w:r>
      <w:r>
        <w:rPr>
          <w:rFonts w:hint="eastAsia" w:eastAsia="宋体"/>
          <w:lang w:val="en-US" w:eastAsia="zh-CN"/>
        </w:rPr>
        <w:t>7.2:</w:t>
      </w:r>
      <w:r>
        <w:t xml:space="preserve"> NAS send</w:t>
      </w:r>
      <w:r>
        <w:rPr>
          <w:rFonts w:hint="eastAsia" w:eastAsia="宋体"/>
          <w:lang w:val="en-US" w:eastAsia="zh-CN"/>
        </w:rPr>
        <w:t>s</w:t>
      </w:r>
      <w:r>
        <w:t xml:space="preserve"> relocation Rsp with proper cause. PDU session modify procedure can be executed at this time</w:t>
      </w:r>
      <w:r>
        <w:rPr>
          <w:rFonts w:hint="eastAsia" w:eastAsia="宋体"/>
          <w:lang w:val="en-US" w:eastAsia="zh-CN"/>
        </w:rPr>
        <w:t>.</w:t>
      </w:r>
    </w:p>
    <w:p>
      <w:pPr>
        <w:ind w:firstLine="420"/>
        <w:rPr>
          <w:rFonts w:eastAsiaTheme="minorEastAsia"/>
          <w:lang w:eastAsia="zh-CN"/>
        </w:rPr>
      </w:pPr>
      <w:r>
        <w:t xml:space="preserve">Step </w:t>
      </w:r>
      <w:r>
        <w:rPr>
          <w:rFonts w:hint="eastAsia" w:eastAsia="宋体"/>
          <w:lang w:val="en-US" w:eastAsia="zh-CN"/>
        </w:rPr>
        <w:t>7.3:</w:t>
      </w:r>
      <w:r>
        <w:t xml:space="preserve"> </w:t>
      </w:r>
      <w:r>
        <w:rPr>
          <w:rFonts w:hint="eastAsia"/>
        </w:rPr>
        <w:t>The SMF can send N</w:t>
      </w:r>
      <w:r>
        <w:t xml:space="preserve">1 release command </w:t>
      </w:r>
      <w:r>
        <w:rPr>
          <w:rFonts w:hint="eastAsia" w:eastAsiaTheme="minorEastAsia"/>
          <w:lang w:eastAsia="zh-CN"/>
        </w:rPr>
        <w:t>to the SgNB with a proper cause, then the SgNB can start a timer and release the UE context when the timer expir</w:t>
      </w:r>
      <w:r>
        <w:rPr>
          <w:rFonts w:hint="eastAsia" w:eastAsiaTheme="minorEastAsia"/>
          <w:lang w:val="en-US" w:eastAsia="zh-CN"/>
        </w:rPr>
        <w:t>es</w:t>
      </w:r>
      <w:r>
        <w:rPr>
          <w:rFonts w:hint="eastAsia" w:eastAsiaTheme="minorEastAsia"/>
          <w:lang w:eastAsia="zh-CN"/>
        </w:rPr>
        <w:t>.</w:t>
      </w:r>
    </w:p>
    <w:p>
      <w:pPr>
        <w:ind w:firstLine="420"/>
        <w:rPr>
          <w:rFonts w:eastAsiaTheme="minorEastAsia"/>
          <w:lang w:eastAsia="zh-CN"/>
        </w:rPr>
      </w:pPr>
      <w:r>
        <w:t xml:space="preserve">Step </w:t>
      </w:r>
      <w:r>
        <w:rPr>
          <w:rFonts w:hint="eastAsia" w:eastAsia="宋体"/>
          <w:lang w:val="en-US" w:eastAsia="zh-CN"/>
        </w:rPr>
        <w:t>8</w:t>
      </w:r>
      <w:r>
        <w:t>: UE send</w:t>
      </w:r>
      <w:r>
        <w:rPr>
          <w:rFonts w:hint="eastAsia" w:eastAsia="宋体"/>
          <w:lang w:val="en-US" w:eastAsia="zh-CN"/>
        </w:rPr>
        <w:t>s</w:t>
      </w:r>
      <w:r>
        <w:t xml:space="preserve"> RRCConnectionResumeComplete </w:t>
      </w:r>
      <w:r>
        <w:rPr>
          <w:rFonts w:hint="eastAsia" w:eastAsia="宋体"/>
          <w:lang w:eastAsia="zh-CN"/>
        </w:rPr>
        <w:t>MSG</w:t>
      </w:r>
      <w:r>
        <w:rPr>
          <w:rFonts w:hint="eastAsia" w:eastAsiaTheme="minorEastAsia"/>
          <w:lang w:eastAsia="zh-CN"/>
        </w:rPr>
        <w:t xml:space="preserve"> </w:t>
      </w:r>
      <w:r>
        <w:rPr>
          <w:rFonts w:hint="eastAsia" w:eastAsiaTheme="minorEastAsia"/>
          <w:lang w:val="en-US" w:eastAsia="zh-CN"/>
        </w:rPr>
        <w:t>to TgNB.</w:t>
      </w:r>
    </w:p>
    <w:p>
      <w:pPr>
        <w:ind w:firstLine="420"/>
        <w:rPr>
          <w:rFonts w:eastAsiaTheme="minorEastAsia"/>
          <w:lang w:eastAsia="zh-CN"/>
        </w:rPr>
      </w:pPr>
      <w:r>
        <w:rPr>
          <w:rFonts w:hint="eastAsia" w:eastAsiaTheme="minorEastAsia"/>
          <w:lang w:eastAsia="zh-CN"/>
        </w:rPr>
        <w:t>Note: There is no particular order for step 7</w:t>
      </w:r>
      <w:r>
        <w:rPr>
          <w:rFonts w:hint="eastAsia" w:eastAsiaTheme="minorEastAsia"/>
          <w:lang w:val="en-US" w:eastAsia="zh-CN"/>
        </w:rPr>
        <w:t>.1~7.3</w:t>
      </w:r>
      <w:r>
        <w:rPr>
          <w:rFonts w:hint="eastAsia" w:eastAsiaTheme="minorEastAsia"/>
          <w:lang w:eastAsia="zh-CN"/>
        </w:rPr>
        <w:t xml:space="preserve"> and Step</w:t>
      </w:r>
      <w:r>
        <w:rPr>
          <w:rFonts w:hint="eastAsia" w:eastAsiaTheme="minorEastAsia"/>
          <w:lang w:val="en-US" w:eastAsia="zh-CN"/>
        </w:rPr>
        <w:t>8</w:t>
      </w:r>
      <w:r>
        <w:rPr>
          <w:rFonts w:hint="eastAsia" w:eastAsiaTheme="minorEastAsia"/>
          <w:lang w:eastAsia="zh-CN"/>
        </w:rPr>
        <w:t>.</w:t>
      </w:r>
    </w:p>
    <w:p>
      <w:pPr>
        <w:ind w:firstLine="420"/>
      </w:pPr>
      <w:r>
        <w:t xml:space="preserve">Step </w:t>
      </w:r>
      <w:r>
        <w:rPr>
          <w:rFonts w:hint="eastAsia" w:eastAsia="宋体"/>
          <w:lang w:val="en-US" w:eastAsia="zh-CN"/>
        </w:rPr>
        <w:t>9</w:t>
      </w:r>
      <w:r>
        <w:t>: TgNB send</w:t>
      </w:r>
      <w:r>
        <w:rPr>
          <w:rFonts w:hint="eastAsia" w:eastAsia="宋体"/>
          <w:lang w:val="en-US" w:eastAsia="zh-CN"/>
        </w:rPr>
        <w:t>s</w:t>
      </w:r>
      <w:r>
        <w:t xml:space="preserve"> ULNASMsg (TAU) to the TAMF.</w:t>
      </w:r>
    </w:p>
    <w:p>
      <w:pPr>
        <w:ind w:firstLine="420"/>
        <w:rPr>
          <w:rFonts w:hint="eastAsia" w:eastAsia="宋体"/>
          <w:lang w:val="en-US" w:eastAsia="zh-CN"/>
        </w:rPr>
      </w:pPr>
      <w:r>
        <w:t>N</w:t>
      </w:r>
      <w:r>
        <w:rPr>
          <w:rFonts w:hint="eastAsia" w:eastAsia="宋体"/>
          <w:lang w:val="en-US" w:eastAsia="zh-CN"/>
        </w:rPr>
        <w:t>ote</w:t>
      </w:r>
      <w:r>
        <w:t xml:space="preserve">: The security issue related to above </w:t>
      </w:r>
      <w:r>
        <w:rPr>
          <w:rFonts w:eastAsia="宋体"/>
          <w:lang w:eastAsia="zh-CN"/>
        </w:rPr>
        <w:t>signalling</w:t>
      </w:r>
      <w:r>
        <w:t xml:space="preserve"> flow needs further analysis</w:t>
      </w:r>
      <w:r>
        <w:rPr>
          <w:rFonts w:hint="eastAsia" w:eastAsia="宋体"/>
          <w:lang w:val="en-US" w:eastAsia="zh-CN"/>
        </w:rPr>
        <w:t>.</w:t>
      </w:r>
    </w:p>
    <w:p>
      <w:pPr>
        <w:jc w:val="both"/>
        <w:rPr>
          <w:rFonts w:hint="eastAsia" w:eastAsia="宋体"/>
          <w:lang w:val="en-US" w:eastAsia="zh-CN"/>
        </w:rPr>
      </w:pPr>
      <w:r>
        <w:rPr>
          <w:rFonts w:hint="eastAsia" w:eastAsia="宋体"/>
          <w:lang w:val="en-US" w:eastAsia="zh-CN"/>
        </w:rPr>
        <w:t xml:space="preserve">The benefits with procedure in Figure 6 are </w:t>
      </w:r>
      <w:r>
        <w:rPr>
          <w:rFonts w:eastAsia="宋体"/>
          <w:lang w:val="en-US" w:eastAsia="zh-CN"/>
        </w:rPr>
        <w:t>that</w:t>
      </w:r>
      <w:r>
        <w:rPr>
          <w:rFonts w:hint="eastAsia" w:eastAsia="宋体"/>
          <w:lang w:val="en-US" w:eastAsia="zh-CN"/>
        </w:rPr>
        <w:t xml:space="preserve"> UE context/</w:t>
      </w:r>
      <w:r>
        <w:rPr>
          <w:rFonts w:hint="eastAsia" w:eastAsiaTheme="minorEastAsia"/>
          <w:lang w:eastAsia="zh-CN"/>
        </w:rPr>
        <w:t xml:space="preserve"> INACTIVE state</w:t>
      </w:r>
      <w:r>
        <w:rPr>
          <w:rFonts w:hint="eastAsia" w:eastAsia="宋体"/>
          <w:lang w:val="en-US" w:eastAsia="zh-CN"/>
        </w:rPr>
        <w:t xml:space="preserve"> can be maintained, while also reducing signaling </w:t>
      </w:r>
      <w:r>
        <w:rPr>
          <w:rFonts w:eastAsia="宋体"/>
          <w:lang w:val="en-US" w:eastAsia="zh-CN"/>
        </w:rPr>
        <w:t>amount</w:t>
      </w:r>
      <w:r>
        <w:rPr>
          <w:rFonts w:hint="eastAsia" w:eastAsia="宋体"/>
          <w:lang w:val="en-US" w:eastAsia="zh-CN"/>
        </w:rPr>
        <w:t xml:space="preserve"> on both NW and Uu interfaces.</w:t>
      </w:r>
    </w:p>
    <w:p>
      <w:pPr>
        <w:jc w:val="both"/>
        <w:rPr>
          <w:rFonts w:eastAsia="宋体"/>
          <w:b/>
          <w:lang w:val="en-US" w:eastAsia="zh-CN"/>
        </w:rPr>
      </w:pPr>
      <w:r>
        <w:rPr>
          <w:rFonts w:hint="eastAsia" w:eastAsia="宋体"/>
          <w:b/>
          <w:lang w:val="en-US" w:eastAsia="zh-CN"/>
        </w:rPr>
        <w:t xml:space="preserve">Proposal 5: For the </w:t>
      </w:r>
      <w:r>
        <w:rPr>
          <w:rFonts w:eastAsia="宋体"/>
          <w:b/>
          <w:lang w:val="en-US" w:eastAsia="zh-CN"/>
        </w:rPr>
        <w:t>scenario</w:t>
      </w:r>
      <w:r>
        <w:rPr>
          <w:rFonts w:hint="eastAsia" w:eastAsia="宋体"/>
          <w:b/>
          <w:lang w:val="en-US" w:eastAsia="zh-CN"/>
        </w:rPr>
        <w:t xml:space="preserve"> of AMF change with Xn interface, to take the CN update procedure as shown in Figure 6 as enhancement.</w:t>
      </w:r>
    </w:p>
    <w:p>
      <w:pPr>
        <w:pStyle w:val="3"/>
      </w:pPr>
      <w:r>
        <w:rPr>
          <w:rFonts w:hint="eastAsia"/>
        </w:rPr>
        <w:t>AMF change without Xn interface</w:t>
      </w:r>
    </w:p>
    <w:p>
      <w:pPr>
        <w:jc w:val="both"/>
        <w:rPr>
          <w:rFonts w:eastAsiaTheme="minorEastAsia"/>
          <w:lang w:eastAsia="zh-CN"/>
        </w:rPr>
      </w:pPr>
      <w:r>
        <w:rPr>
          <w:rFonts w:hint="eastAsia" w:eastAsiaTheme="minorEastAsia"/>
          <w:lang w:val="en-US" w:eastAsia="zh-CN"/>
        </w:rPr>
        <w:t>For this scenario, the same procedure as shown in Figure 4 can be taken as the baseline. With this procedure, the network sends RRCConnectionSetup message directly and then execute the same TAU procedure as in the IDLE state. However, it</w:t>
      </w:r>
      <w:r>
        <w:rPr>
          <w:rFonts w:eastAsiaTheme="minorEastAsia"/>
          <w:lang w:val="en-US" w:eastAsia="zh-CN"/>
        </w:rPr>
        <w:t>’</w:t>
      </w:r>
      <w:r>
        <w:rPr>
          <w:rFonts w:hint="eastAsia" w:eastAsiaTheme="minorEastAsia"/>
          <w:lang w:val="en-US" w:eastAsia="zh-CN"/>
        </w:rPr>
        <w:t>s not a good method especially when there was a parallel data transmission. To optimize this procedure and reduce the time delay, the following procedure as shown in Figure 7 can be discussed.</w:t>
      </w:r>
    </w:p>
    <w:p>
      <w:pPr>
        <w:jc w:val="both"/>
      </w:pPr>
      <w:bookmarkStart w:id="4" w:name="OLE_LINK1"/>
      <w:r>
        <w:object>
          <v:shape id="_x0000_i1030" o:spt="75" type="#_x0000_t75" style="height:258.8pt;width:457.8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30" r:id="rId15">
            <o:LockedField>false</o:LockedField>
          </o:OLEObject>
        </w:object>
      </w:r>
      <w:bookmarkEnd w:id="4"/>
    </w:p>
    <w:p>
      <w:pPr>
        <w:jc w:val="both"/>
      </w:pPr>
    </w:p>
    <w:p>
      <w:pPr>
        <w:jc w:val="center"/>
        <w:rPr>
          <w:rFonts w:eastAsiaTheme="minorEastAsia"/>
        </w:rPr>
      </w:pPr>
      <w:r>
        <w:rPr>
          <w:rFonts w:hint="eastAsia" w:eastAsiaTheme="minorEastAsia"/>
        </w:rPr>
        <w:t xml:space="preserve">Figure </w:t>
      </w:r>
      <w:r>
        <w:rPr>
          <w:rFonts w:hint="eastAsia" w:eastAsiaTheme="minorEastAsia"/>
          <w:lang w:val="en-US" w:eastAsia="zh-CN"/>
        </w:rPr>
        <w:t>7</w:t>
      </w:r>
      <w:r>
        <w:rPr>
          <w:rFonts w:hint="eastAsia" w:eastAsiaTheme="minorEastAsia"/>
        </w:rPr>
        <w:t>: CN Area update procedure with AMF change (</w:t>
      </w:r>
      <w:r>
        <w:rPr>
          <w:rFonts w:hint="eastAsia" w:eastAsiaTheme="minorEastAsia"/>
          <w:lang w:val="en-US" w:eastAsia="zh-CN"/>
        </w:rPr>
        <w:t>5</w:t>
      </w:r>
      <w:r>
        <w:rPr>
          <w:rFonts w:hint="eastAsia" w:eastAsiaTheme="minorEastAsia"/>
        </w:rPr>
        <w:t>)</w:t>
      </w:r>
    </w:p>
    <w:p>
      <w:pPr>
        <w:ind w:firstLine="420"/>
        <w:jc w:val="both"/>
      </w:pPr>
      <w:r>
        <w:t>Step 1</w:t>
      </w:r>
      <w:r>
        <w:rPr>
          <w:rFonts w:hint="eastAsia" w:eastAsia="宋体"/>
          <w:lang w:val="en-US" w:eastAsia="zh-CN"/>
        </w:rPr>
        <w:t xml:space="preserve">: </w:t>
      </w:r>
      <w:r>
        <w:rPr>
          <w:rFonts w:hint="eastAsia"/>
        </w:rPr>
        <w:t>The SgNB send</w:t>
      </w:r>
      <w:r>
        <w:rPr>
          <w:rFonts w:hint="eastAsia" w:eastAsia="宋体"/>
          <w:lang w:val="en-US" w:eastAsia="zh-CN"/>
        </w:rPr>
        <w:t>s</w:t>
      </w:r>
      <w:r>
        <w:rPr>
          <w:rFonts w:hint="eastAsia"/>
        </w:rPr>
        <w:t xml:space="preserve"> RRCConectionRelease</w:t>
      </w:r>
      <w:r>
        <w:rPr>
          <w:rFonts w:hint="eastAsia" w:eastAsiaTheme="minorEastAsia"/>
          <w:lang w:eastAsia="zh-CN"/>
        </w:rPr>
        <w:t xml:space="preserve"> </w:t>
      </w:r>
      <w:r>
        <w:rPr>
          <w:rFonts w:hint="eastAsia"/>
        </w:rPr>
        <w:t>(Suspend)</w:t>
      </w:r>
      <w:r>
        <w:rPr>
          <w:rFonts w:hint="eastAsia" w:eastAsia="宋体"/>
          <w:lang w:val="en-US" w:eastAsia="zh-CN"/>
        </w:rPr>
        <w:t xml:space="preserve"> </w:t>
      </w:r>
      <w:r>
        <w:rPr>
          <w:rFonts w:hint="eastAsia" w:eastAsia="宋体"/>
          <w:lang w:eastAsia="zh-CN"/>
        </w:rPr>
        <w:t>MSG</w:t>
      </w:r>
      <w:r>
        <w:rPr>
          <w:rFonts w:hint="eastAsia"/>
        </w:rPr>
        <w:t xml:space="preserve"> to the UE, and the </w:t>
      </w:r>
      <w:r>
        <w:t xml:space="preserve">UE </w:t>
      </w:r>
      <w:r>
        <w:rPr>
          <w:rFonts w:hint="eastAsia"/>
        </w:rPr>
        <w:t xml:space="preserve">enters into </w:t>
      </w:r>
      <w:r>
        <w:t>INACTIVE state</w:t>
      </w:r>
      <w:r>
        <w:rPr>
          <w:rFonts w:hint="eastAsia"/>
        </w:rPr>
        <w:t>.</w:t>
      </w:r>
    </w:p>
    <w:p>
      <w:pPr>
        <w:ind w:firstLine="420"/>
        <w:jc w:val="both"/>
      </w:pPr>
      <w:r>
        <w:t>Step</w:t>
      </w:r>
      <w:r>
        <w:rPr>
          <w:rFonts w:hint="eastAsia" w:eastAsia="宋体"/>
          <w:lang w:val="en-US" w:eastAsia="zh-CN"/>
        </w:rPr>
        <w:t xml:space="preserve"> </w:t>
      </w:r>
      <w:r>
        <w:t>2:</w:t>
      </w:r>
      <w:r>
        <w:rPr>
          <w:rFonts w:hint="eastAsia" w:eastAsia="宋体"/>
          <w:lang w:val="en-US" w:eastAsia="zh-CN"/>
        </w:rPr>
        <w:t xml:space="preserve"> </w:t>
      </w:r>
      <w:r>
        <w:rPr>
          <w:rFonts w:hint="eastAsia"/>
        </w:rPr>
        <w:t xml:space="preserve">The </w:t>
      </w:r>
      <w:r>
        <w:t xml:space="preserve">UE moves to the TgNB, but the TgNB doesn’t belong to the registered TA List. Then </w:t>
      </w:r>
      <w:r>
        <w:rPr>
          <w:rFonts w:hint="eastAsia"/>
        </w:rPr>
        <w:t>the UE trigger</w:t>
      </w:r>
      <w:r>
        <w:rPr>
          <w:rFonts w:hint="eastAsia" w:eastAsia="宋体"/>
          <w:lang w:val="en-US" w:eastAsia="zh-CN"/>
        </w:rPr>
        <w:t>s</w:t>
      </w:r>
      <w:r>
        <w:rPr>
          <w:rFonts w:hint="eastAsia"/>
        </w:rPr>
        <w:t xml:space="preserve"> the TAU procedure.</w:t>
      </w:r>
      <w:r>
        <w:t xml:space="preserve"> </w:t>
      </w:r>
      <w:r>
        <w:rPr>
          <w:rFonts w:hint="eastAsia"/>
        </w:rPr>
        <w:t xml:space="preserve">The </w:t>
      </w:r>
      <w:r>
        <w:t>NAS layer indicate</w:t>
      </w:r>
      <w:r>
        <w:rPr>
          <w:rFonts w:hint="eastAsia" w:eastAsia="宋体"/>
          <w:lang w:val="en-US" w:eastAsia="zh-CN"/>
        </w:rPr>
        <w:t>s</w:t>
      </w:r>
      <w:r>
        <w:t xml:space="preserve"> </w:t>
      </w:r>
      <w:r>
        <w:rPr>
          <w:rFonts w:hint="eastAsia"/>
        </w:rPr>
        <w:t xml:space="preserve">the </w:t>
      </w:r>
      <w:r>
        <w:rPr>
          <w:rFonts w:hint="eastAsia" w:eastAsiaTheme="minorEastAsia"/>
          <w:lang w:eastAsia="zh-CN"/>
        </w:rPr>
        <w:t>5G-</w:t>
      </w:r>
      <w:r>
        <w:rPr>
          <w:rFonts w:hint="eastAsia" w:eastAsia="宋体"/>
          <w:lang w:val="en-US" w:eastAsia="zh-CN"/>
        </w:rPr>
        <w:t>GUTI</w:t>
      </w:r>
      <w:r>
        <w:t xml:space="preserve"> to the AS layer when try to send TAU </w:t>
      </w:r>
      <w:r>
        <w:rPr>
          <w:rFonts w:hint="eastAsia" w:eastAsiaTheme="minorEastAsia"/>
          <w:lang w:eastAsia="zh-CN"/>
        </w:rPr>
        <w:t>in</w:t>
      </w:r>
      <w:r>
        <w:t xml:space="preserve"> INACTIVE state. UE AS layer send</w:t>
      </w:r>
      <w:r>
        <w:rPr>
          <w:rFonts w:hint="eastAsia" w:eastAsia="宋体"/>
          <w:lang w:val="en-US" w:eastAsia="zh-CN"/>
        </w:rPr>
        <w:t>s</w:t>
      </w:r>
      <w:r>
        <w:t xml:space="preserve"> RRCConnectionresumerequest </w:t>
      </w:r>
      <w:r>
        <w:rPr>
          <w:rFonts w:hint="eastAsia" w:eastAsia="宋体"/>
          <w:lang w:eastAsia="zh-CN"/>
        </w:rPr>
        <w:t>MSG</w:t>
      </w:r>
      <w:r>
        <w:t xml:space="preserve"> to </w:t>
      </w:r>
      <w:r>
        <w:rPr>
          <w:rFonts w:hint="eastAsia" w:eastAsiaTheme="minorEastAsia"/>
          <w:lang w:eastAsia="zh-CN"/>
        </w:rPr>
        <w:t xml:space="preserve">the </w:t>
      </w:r>
      <w:r>
        <w:t xml:space="preserve">TgNB, in which the </w:t>
      </w:r>
      <w:r>
        <w:rPr>
          <w:rFonts w:hint="eastAsia" w:eastAsiaTheme="minorEastAsia"/>
          <w:lang w:eastAsia="zh-CN"/>
        </w:rPr>
        <w:t>5G-</w:t>
      </w:r>
      <w:r>
        <w:rPr>
          <w:rFonts w:hint="eastAsia" w:eastAsia="宋体"/>
          <w:lang w:val="en-US" w:eastAsia="zh-CN"/>
        </w:rPr>
        <w:t>GUTI</w:t>
      </w:r>
      <w:r>
        <w:t xml:space="preserve"> is included.</w:t>
      </w:r>
    </w:p>
    <w:p>
      <w:pPr>
        <w:ind w:firstLine="420"/>
        <w:jc w:val="both"/>
        <w:rPr>
          <w:sz w:val="18"/>
          <w:szCs w:val="18"/>
        </w:rPr>
      </w:pPr>
      <w:r>
        <w:rPr>
          <w:sz w:val="18"/>
          <w:szCs w:val="18"/>
        </w:rPr>
        <w:t xml:space="preserve">Note: for that the PLMN selection shall be supported in INACTIVE state, so the NAS layer shall be informed about the INACTIVE state (However it is still a FFS issue). </w:t>
      </w:r>
      <w:r>
        <w:rPr>
          <w:sz w:val="18"/>
          <w:szCs w:val="18"/>
        </w:rPr>
        <w:sym w:font="Wingdings" w:char="F0E8"/>
      </w:r>
      <w:r>
        <w:rPr>
          <w:sz w:val="18"/>
          <w:szCs w:val="18"/>
        </w:rPr>
        <w:t xml:space="preserve">NAS layer can know the INACTIVE state, </w:t>
      </w:r>
      <w:r>
        <w:rPr>
          <w:rFonts w:hint="eastAsia" w:eastAsia="宋体"/>
          <w:sz w:val="18"/>
          <w:szCs w:val="18"/>
          <w:lang w:val="en-US" w:eastAsia="zh-CN"/>
        </w:rPr>
        <w:t xml:space="preserve">thus </w:t>
      </w:r>
      <w:r>
        <w:rPr>
          <w:sz w:val="18"/>
          <w:szCs w:val="18"/>
        </w:rPr>
        <w:t xml:space="preserve">it can indicate </w:t>
      </w:r>
      <w:r>
        <w:rPr>
          <w:rFonts w:hint="eastAsia" w:eastAsia="宋体"/>
          <w:sz w:val="18"/>
          <w:szCs w:val="18"/>
          <w:lang w:val="en-US" w:eastAsia="zh-CN"/>
        </w:rPr>
        <w:t xml:space="preserve">GUTI </w:t>
      </w:r>
      <w:r>
        <w:rPr>
          <w:sz w:val="18"/>
          <w:szCs w:val="18"/>
        </w:rPr>
        <w:t>when trigger TAU at INACTIVE state</w:t>
      </w:r>
      <w:r>
        <w:rPr>
          <w:rFonts w:hint="eastAsia"/>
          <w:sz w:val="18"/>
          <w:szCs w:val="18"/>
        </w:rPr>
        <w:t>.</w:t>
      </w:r>
    </w:p>
    <w:p>
      <w:pPr>
        <w:ind w:firstLine="420"/>
        <w:jc w:val="both"/>
      </w:pPr>
      <w:r>
        <w:t xml:space="preserve">Step 3: </w:t>
      </w:r>
      <w:r>
        <w:rPr>
          <w:rFonts w:hint="eastAsia" w:eastAsia="宋体"/>
          <w:lang w:val="en-US" w:eastAsia="zh-CN"/>
        </w:rPr>
        <w:t xml:space="preserve">The </w:t>
      </w:r>
      <w:r>
        <w:rPr>
          <w:rFonts w:hint="eastAsia" w:eastAsia="宋体"/>
          <w:lang w:eastAsia="zh-CN"/>
        </w:rPr>
        <w:t>TgNB</w:t>
      </w:r>
      <w:r>
        <w:t xml:space="preserve"> find</w:t>
      </w:r>
      <w:r>
        <w:rPr>
          <w:rFonts w:hint="eastAsia" w:eastAsia="宋体"/>
          <w:lang w:val="en-US" w:eastAsia="zh-CN"/>
        </w:rPr>
        <w:t>s</w:t>
      </w:r>
      <w:r>
        <w:t xml:space="preserve"> that it cannot connect to the old AMF according to the </w:t>
      </w:r>
      <w:r>
        <w:rPr>
          <w:rFonts w:hint="eastAsia" w:eastAsiaTheme="minorEastAsia"/>
          <w:lang w:eastAsia="zh-CN"/>
        </w:rPr>
        <w:t>5G-</w:t>
      </w:r>
      <w:r>
        <w:rPr>
          <w:rFonts w:hint="eastAsia" w:eastAsia="宋体"/>
          <w:lang w:val="en-US" w:eastAsia="zh-CN"/>
        </w:rPr>
        <w:t>GUTI</w:t>
      </w:r>
      <w:r>
        <w:t xml:space="preserve"> brought in the RRCConnectionresumerequest </w:t>
      </w:r>
      <w:r>
        <w:rPr>
          <w:rFonts w:hint="eastAsia" w:eastAsia="宋体"/>
          <w:lang w:eastAsia="zh-CN"/>
        </w:rPr>
        <w:t>MSG</w:t>
      </w:r>
      <w:r>
        <w:t xml:space="preserve">. The </w:t>
      </w:r>
      <w:r>
        <w:rPr>
          <w:rFonts w:hint="eastAsia" w:eastAsia="宋体"/>
          <w:lang w:eastAsia="zh-CN"/>
        </w:rPr>
        <w:t>TgNB</w:t>
      </w:r>
      <w:r>
        <w:t xml:space="preserve"> send</w:t>
      </w:r>
      <w:r>
        <w:rPr>
          <w:rFonts w:hint="eastAsia" w:eastAsia="宋体"/>
          <w:lang w:val="en-US" w:eastAsia="zh-CN"/>
        </w:rPr>
        <w:t>s</w:t>
      </w:r>
      <w:r>
        <w:t xml:space="preserve"> </w:t>
      </w:r>
      <w:r>
        <w:rPr>
          <w:rFonts w:hint="eastAsia" w:eastAsia="宋体"/>
          <w:lang w:val="en-US" w:eastAsia="zh-CN"/>
        </w:rPr>
        <w:t xml:space="preserve">NG UE Context Fetch Req MSG (includes 5G-GUTI and Xn Context Request container) to the TAMF. The 5G-GUTI was used to indicate the SAMF </w:t>
      </w:r>
      <w:r>
        <w:rPr>
          <w:rFonts w:eastAsia="宋体"/>
          <w:lang w:val="en-US" w:eastAsia="zh-CN"/>
        </w:rPr>
        <w:t>that</w:t>
      </w:r>
      <w:r>
        <w:rPr>
          <w:rFonts w:hint="eastAsia" w:eastAsia="宋体"/>
          <w:lang w:val="en-US" w:eastAsia="zh-CN"/>
        </w:rPr>
        <w:t xml:space="preserve"> source gNB is connected and the dedicated UE NAS context in SAMF, while the content in the Xn Context Request container is similar to that in the Xn interface (</w:t>
      </w:r>
      <w:r>
        <w:rPr>
          <w:rFonts w:eastAsia="宋体"/>
          <w:lang w:val="en-US" w:eastAsia="zh-CN"/>
        </w:rPr>
        <w:t>“</w:t>
      </w:r>
      <w:r>
        <w:rPr>
          <w:rFonts w:hint="eastAsia" w:eastAsia="宋体"/>
          <w:lang w:val="en-US" w:eastAsia="zh-CN"/>
        </w:rPr>
        <w:t>Resume ID</w:t>
      </w:r>
      <w:r>
        <w:rPr>
          <w:rFonts w:eastAsia="宋体"/>
          <w:lang w:val="en-US" w:eastAsia="zh-CN"/>
        </w:rPr>
        <w:t>”</w:t>
      </w:r>
      <w:r>
        <w:rPr>
          <w:rFonts w:hint="eastAsia" w:eastAsia="宋体"/>
          <w:lang w:val="en-US" w:eastAsia="zh-CN"/>
        </w:rPr>
        <w:t xml:space="preserve">, </w:t>
      </w:r>
      <w:r>
        <w:rPr>
          <w:lang w:eastAsia="ja-JP"/>
        </w:rPr>
        <w:t>ShortMAC-I</w:t>
      </w:r>
      <w:r>
        <w:rPr>
          <w:rFonts w:hint="eastAsia" w:eastAsia="宋体"/>
          <w:lang w:val="en-US" w:eastAsia="zh-CN"/>
        </w:rPr>
        <w:t xml:space="preserve">, </w:t>
      </w:r>
      <w:r>
        <w:rPr>
          <w:lang w:eastAsia="ja-JP"/>
        </w:rPr>
        <w:t>New E-UTRAN Cell Identifier</w:t>
      </w:r>
      <w:r>
        <w:rPr>
          <w:rFonts w:hint="eastAsia" w:eastAsia="宋体"/>
          <w:lang w:val="en-US" w:eastAsia="zh-CN"/>
        </w:rPr>
        <w:t>).</w:t>
      </w:r>
    </w:p>
    <w:p>
      <w:pPr>
        <w:ind w:firstLine="420"/>
        <w:jc w:val="both"/>
        <w:rPr>
          <w:sz w:val="18"/>
          <w:szCs w:val="18"/>
          <w:lang w:val="en-US" w:eastAsia="zh-CN"/>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pPr>
        <w:ind w:firstLine="420"/>
        <w:jc w:val="both"/>
        <w:rPr>
          <w:rFonts w:eastAsia="宋体"/>
          <w:lang w:val="en-US" w:eastAsia="zh-CN"/>
        </w:rPr>
      </w:pPr>
      <w:r>
        <w:rPr>
          <w:rFonts w:hint="eastAsia" w:eastAsia="宋体"/>
          <w:lang w:val="en-US" w:eastAsia="zh-CN"/>
        </w:rPr>
        <w:t xml:space="preserve">Step 4: </w:t>
      </w:r>
      <w:r>
        <w:t>The TAMF send</w:t>
      </w:r>
      <w:r>
        <w:rPr>
          <w:rFonts w:hint="eastAsia" w:eastAsia="宋体"/>
          <w:lang w:val="en-US" w:eastAsia="zh-CN"/>
        </w:rPr>
        <w:t>s</w:t>
      </w:r>
      <w:r>
        <w:t xml:space="preserve"> </w:t>
      </w:r>
      <w:r>
        <w:rPr>
          <w:rFonts w:hint="eastAsia" w:eastAsiaTheme="minorEastAsia"/>
          <w:lang w:eastAsia="zh-CN"/>
        </w:rPr>
        <w:t xml:space="preserve">the </w:t>
      </w:r>
      <w:r>
        <w:rPr>
          <w:rFonts w:hint="eastAsia" w:eastAsia="宋体"/>
          <w:lang w:val="en-US" w:eastAsia="zh-CN"/>
        </w:rPr>
        <w:t>Nx Context Req</w:t>
      </w:r>
      <w:r>
        <w:t xml:space="preserve"> </w:t>
      </w:r>
      <w:r>
        <w:rPr>
          <w:rFonts w:hint="eastAsia" w:eastAsia="宋体"/>
          <w:lang w:val="en-US" w:eastAsia="zh-CN"/>
        </w:rPr>
        <w:t>MSG</w:t>
      </w:r>
      <w:r>
        <w:t xml:space="preserve"> to the </w:t>
      </w:r>
      <w:r>
        <w:rPr>
          <w:rFonts w:hint="eastAsia" w:eastAsia="宋体"/>
          <w:lang w:val="en-US" w:eastAsia="zh-CN"/>
        </w:rPr>
        <w:t xml:space="preserve">SAMF to get both UE AS and NAS context. </w:t>
      </w:r>
    </w:p>
    <w:p>
      <w:pPr>
        <w:ind w:firstLine="420"/>
        <w:jc w:val="both"/>
        <w:rPr>
          <w:rFonts w:eastAsia="宋体"/>
          <w:lang w:val="en-US" w:eastAsia="zh-CN"/>
        </w:rPr>
      </w:pPr>
      <w:r>
        <w:rPr>
          <w:rFonts w:hint="eastAsia" w:eastAsia="宋体"/>
          <w:lang w:val="en-US" w:eastAsia="zh-CN"/>
        </w:rPr>
        <w:t xml:space="preserve">Step 5: The SAMF checks the 5G-GUTI and sends NG UE Context Fetch Req MSG (with the Xn Context Request Container in step 3) to the SgNB. </w:t>
      </w:r>
    </w:p>
    <w:p>
      <w:pPr>
        <w:ind w:firstLine="420"/>
        <w:jc w:val="both"/>
        <w:rPr>
          <w:rFonts w:eastAsia="宋体"/>
          <w:lang w:val="en-US" w:eastAsia="zh-CN"/>
        </w:rPr>
      </w:pPr>
      <w:r>
        <w:t xml:space="preserve">Step </w:t>
      </w:r>
      <w:r>
        <w:rPr>
          <w:rFonts w:hint="eastAsia" w:eastAsia="宋体"/>
          <w:lang w:val="en-US" w:eastAsia="zh-CN"/>
        </w:rPr>
        <w:t>6</w:t>
      </w:r>
      <w:r>
        <w:t>: The SgNB</w:t>
      </w:r>
      <w:r>
        <w:rPr>
          <w:rFonts w:hint="eastAsia" w:eastAsia="宋体"/>
          <w:lang w:val="en-US" w:eastAsia="zh-CN"/>
        </w:rPr>
        <w:t xml:space="preserve"> decodes the Xn Context Request Container and checks the short MAC-I, if integrity check passed, </w:t>
      </w:r>
      <w:r>
        <w:t>SgNB</w:t>
      </w:r>
      <w:r>
        <w:rPr>
          <w:rFonts w:hint="eastAsia" w:eastAsia="宋体"/>
          <w:lang w:val="en-US" w:eastAsia="zh-CN"/>
        </w:rPr>
        <w:t xml:space="preserve"> sends NG UE Context Fetch Rsp MSG (including Xn Context Response container) to the SAMF.</w:t>
      </w:r>
    </w:p>
    <w:p>
      <w:pPr>
        <w:ind w:firstLine="420"/>
        <w:jc w:val="both"/>
        <w:rPr>
          <w:rFonts w:eastAsia="宋体"/>
          <w:lang w:val="en-US" w:eastAsia="zh-CN"/>
        </w:rPr>
      </w:pPr>
      <w:r>
        <w:rPr>
          <w:rFonts w:hint="eastAsia" w:eastAsia="宋体"/>
          <w:lang w:val="en-US" w:eastAsia="zh-CN"/>
        </w:rPr>
        <w:t>Step 7: The TAMF sends PDU session modify to the SMF to inform AMF change.</w:t>
      </w:r>
    </w:p>
    <w:p>
      <w:pPr>
        <w:ind w:firstLine="420"/>
        <w:jc w:val="both"/>
        <w:rPr>
          <w:rFonts w:eastAsia="宋体"/>
          <w:lang w:val="en-US" w:eastAsia="zh-CN"/>
        </w:rPr>
      </w:pPr>
      <w:r>
        <w:rPr>
          <w:rFonts w:hint="eastAsia" w:eastAsia="宋体"/>
          <w:lang w:val="en-US" w:eastAsia="zh-CN"/>
        </w:rPr>
        <w:t>Step 8: The SAMF sends both UE AS context and UE NAS context to the TAMF.</w:t>
      </w:r>
    </w:p>
    <w:p>
      <w:pPr>
        <w:ind w:firstLine="420"/>
        <w:jc w:val="both"/>
        <w:rPr>
          <w:rFonts w:eastAsia="宋体"/>
          <w:lang w:val="en-US" w:eastAsia="zh-CN"/>
        </w:rPr>
      </w:pPr>
      <w:r>
        <w:rPr>
          <w:rFonts w:hint="eastAsia" w:eastAsia="宋体"/>
          <w:lang w:val="en-US" w:eastAsia="zh-CN"/>
        </w:rPr>
        <w:t>Step 9: The TAMF sends NG UE Context Fetch Rsp with Xn Context Response container to the TgNB.</w:t>
      </w:r>
    </w:p>
    <w:p>
      <w:pPr>
        <w:ind w:firstLine="420"/>
      </w:pPr>
      <w:r>
        <w:t xml:space="preserve">Step </w:t>
      </w:r>
      <w:r>
        <w:rPr>
          <w:rFonts w:hint="eastAsia" w:eastAsia="宋体"/>
          <w:lang w:val="en-US" w:eastAsia="zh-CN"/>
        </w:rPr>
        <w:t>10</w:t>
      </w:r>
      <w:r>
        <w:t xml:space="preserve">: </w:t>
      </w:r>
      <w:r>
        <w:rPr>
          <w:rFonts w:hint="eastAsia" w:eastAsia="宋体"/>
          <w:lang w:val="en-US" w:eastAsia="zh-CN"/>
        </w:rPr>
        <w:t xml:space="preserve">The TgNB </w:t>
      </w:r>
      <w:r>
        <w:t>send</w:t>
      </w:r>
      <w:r>
        <w:rPr>
          <w:rFonts w:hint="eastAsia" w:eastAsia="宋体"/>
          <w:lang w:val="en-US" w:eastAsia="zh-CN"/>
        </w:rPr>
        <w:t>s</w:t>
      </w:r>
      <w:r>
        <w:t xml:space="preserve"> RRCconnectionresume </w:t>
      </w:r>
      <w:r>
        <w:rPr>
          <w:rFonts w:hint="eastAsia" w:eastAsia="宋体"/>
          <w:lang w:eastAsia="zh-CN"/>
        </w:rPr>
        <w:t>MSG</w:t>
      </w:r>
      <w:r>
        <w:t xml:space="preserve"> to the UE</w:t>
      </w:r>
      <w:r>
        <w:rPr>
          <w:rFonts w:hint="eastAsia" w:eastAsia="宋体"/>
          <w:lang w:val="en-US" w:eastAsia="zh-CN"/>
        </w:rPr>
        <w:t>.</w:t>
      </w:r>
      <w:r>
        <w:t xml:space="preserve"> </w:t>
      </w:r>
    </w:p>
    <w:p>
      <w:pPr>
        <w:ind w:firstLine="420"/>
        <w:rPr>
          <w:rFonts w:eastAsiaTheme="minorEastAsia"/>
          <w:lang w:eastAsia="zh-CN"/>
        </w:rPr>
      </w:pPr>
      <w:r>
        <w:t xml:space="preserve">Step </w:t>
      </w:r>
      <w:r>
        <w:rPr>
          <w:rFonts w:hint="eastAsia" w:eastAsia="宋体"/>
          <w:lang w:val="en-US" w:eastAsia="zh-CN"/>
        </w:rPr>
        <w:t>11</w:t>
      </w:r>
      <w:r>
        <w:t>: UE send</w:t>
      </w:r>
      <w:r>
        <w:rPr>
          <w:rFonts w:hint="eastAsia" w:eastAsia="宋体"/>
          <w:lang w:val="en-US" w:eastAsia="zh-CN"/>
        </w:rPr>
        <w:t>s</w:t>
      </w:r>
      <w:r>
        <w:t xml:space="preserve"> RRCConnectionResumeComplete </w:t>
      </w:r>
      <w:r>
        <w:rPr>
          <w:rFonts w:hint="eastAsia" w:eastAsia="宋体"/>
          <w:lang w:eastAsia="zh-CN"/>
        </w:rPr>
        <w:t>MSG</w:t>
      </w:r>
      <w:r>
        <w:rPr>
          <w:rFonts w:hint="eastAsia" w:eastAsiaTheme="minorEastAsia"/>
          <w:lang w:eastAsia="zh-CN"/>
        </w:rPr>
        <w:t xml:space="preserve"> </w:t>
      </w:r>
    </w:p>
    <w:p>
      <w:pPr>
        <w:ind w:firstLine="420"/>
      </w:pPr>
      <w:r>
        <w:t xml:space="preserve">Step </w:t>
      </w:r>
      <w:r>
        <w:rPr>
          <w:rFonts w:hint="eastAsia" w:eastAsia="宋体"/>
          <w:lang w:val="en-US" w:eastAsia="zh-CN"/>
        </w:rPr>
        <w:t>12</w:t>
      </w:r>
      <w:r>
        <w:t>: TgNB send</w:t>
      </w:r>
      <w:r>
        <w:rPr>
          <w:rFonts w:hint="eastAsia" w:eastAsia="宋体"/>
          <w:lang w:val="en-US" w:eastAsia="zh-CN"/>
        </w:rPr>
        <w:t xml:space="preserve">s </w:t>
      </w:r>
      <w:r>
        <w:t xml:space="preserve">ULNAS </w:t>
      </w:r>
      <w:r>
        <w:rPr>
          <w:rFonts w:hint="eastAsia" w:eastAsia="宋体"/>
          <w:lang w:eastAsia="zh-CN"/>
        </w:rPr>
        <w:t>MSG</w:t>
      </w:r>
      <w:r>
        <w:t xml:space="preserve"> (TAU) to the TAMF.</w:t>
      </w:r>
    </w:p>
    <w:p>
      <w:pPr>
        <w:ind w:firstLine="420"/>
        <w:rPr>
          <w:rFonts w:hint="eastAsia" w:eastAsiaTheme="minorEastAsia"/>
          <w:lang w:eastAsia="zh-CN"/>
        </w:rPr>
      </w:pPr>
      <w:r>
        <w:t xml:space="preserve">NOTE: The security issue related to above </w:t>
      </w:r>
      <w:r>
        <w:rPr>
          <w:rFonts w:hint="eastAsia" w:eastAsia="宋体"/>
          <w:lang w:eastAsia="zh-CN"/>
        </w:rPr>
        <w:t>signaling</w:t>
      </w:r>
      <w:r>
        <w:t xml:space="preserve"> flow needs further analysis.</w:t>
      </w:r>
    </w:p>
    <w:p>
      <w:pPr>
        <w:rPr>
          <w:rFonts w:hint="eastAsia" w:eastAsiaTheme="minorEastAsia"/>
          <w:lang w:val="en-US" w:eastAsia="zh-CN"/>
        </w:rPr>
      </w:pPr>
      <w:r>
        <w:rPr>
          <w:rFonts w:hint="eastAsia" w:eastAsia="宋体"/>
          <w:lang w:val="en-US" w:eastAsia="zh-CN"/>
        </w:rPr>
        <w:t xml:space="preserve">The benefits with procedure in Figure 7 are </w:t>
      </w:r>
      <w:r>
        <w:rPr>
          <w:rFonts w:eastAsia="宋体"/>
          <w:lang w:val="en-US" w:eastAsia="zh-CN"/>
        </w:rPr>
        <w:t>that</w:t>
      </w:r>
      <w:r>
        <w:rPr>
          <w:rFonts w:hint="eastAsia" w:eastAsia="宋体"/>
          <w:lang w:val="en-US" w:eastAsia="zh-CN"/>
        </w:rPr>
        <w:t xml:space="preserve"> UE context/</w:t>
      </w:r>
      <w:r>
        <w:rPr>
          <w:rFonts w:hint="eastAsia" w:eastAsiaTheme="minorEastAsia"/>
          <w:lang w:eastAsia="zh-CN"/>
        </w:rPr>
        <w:t xml:space="preserve"> INACTIVE state</w:t>
      </w:r>
      <w:r>
        <w:rPr>
          <w:rFonts w:hint="eastAsia" w:eastAsia="宋体"/>
          <w:lang w:val="en-US" w:eastAsia="zh-CN"/>
        </w:rPr>
        <w:t xml:space="preserve"> can be maintained, while also reducing signaling </w:t>
      </w:r>
      <w:r>
        <w:rPr>
          <w:rFonts w:eastAsia="宋体"/>
          <w:lang w:val="en-US" w:eastAsia="zh-CN"/>
        </w:rPr>
        <w:t>amount</w:t>
      </w:r>
      <w:r>
        <w:rPr>
          <w:rFonts w:hint="eastAsia" w:eastAsia="宋体"/>
          <w:lang w:val="en-US" w:eastAsia="zh-CN"/>
        </w:rPr>
        <w:t xml:space="preserve"> on both NW and Uu interfaces.</w:t>
      </w:r>
    </w:p>
    <w:p>
      <w:pPr>
        <w:jc w:val="both"/>
        <w:rPr>
          <w:rFonts w:hint="eastAsia" w:eastAsia="宋体"/>
          <w:b/>
          <w:lang w:val="en-US" w:eastAsia="zh-CN"/>
        </w:rPr>
      </w:pPr>
      <w:r>
        <w:rPr>
          <w:rFonts w:hint="eastAsia" w:eastAsia="宋体"/>
          <w:b/>
          <w:lang w:val="en-US" w:eastAsia="zh-CN"/>
        </w:rPr>
        <w:t xml:space="preserve">Proposal 6: For the </w:t>
      </w:r>
      <w:r>
        <w:rPr>
          <w:rFonts w:eastAsia="宋体"/>
          <w:b/>
          <w:lang w:val="en-US" w:eastAsia="zh-CN"/>
        </w:rPr>
        <w:t>scenario</w:t>
      </w:r>
      <w:r>
        <w:rPr>
          <w:rFonts w:hint="eastAsia" w:eastAsia="宋体"/>
          <w:b/>
          <w:lang w:val="en-US" w:eastAsia="zh-CN"/>
        </w:rPr>
        <w:t xml:space="preserve"> of AMF change without Xn interface, to take the CN update procedure as shown in the Figure 7 as enhancement.</w:t>
      </w:r>
    </w:p>
    <w:p>
      <w:pPr>
        <w:pStyle w:val="2"/>
        <w:rPr>
          <w:lang w:eastAsia="zh-CN"/>
        </w:rPr>
      </w:pPr>
      <w:r>
        <w:rPr>
          <w:lang w:eastAsia="zh-CN"/>
        </w:rPr>
        <w:t>C</w:t>
      </w:r>
      <w:r>
        <w:rPr>
          <w:rFonts w:hint="eastAsia"/>
          <w:lang w:eastAsia="zh-CN"/>
        </w:rPr>
        <w:t xml:space="preserve">onclusion </w:t>
      </w:r>
    </w:p>
    <w:p>
      <w:pPr>
        <w:jc w:val="both"/>
        <w:rPr>
          <w:rFonts w:eastAsia="宋体"/>
          <w:lang w:val="en-US" w:eastAsia="zh-CN"/>
        </w:rPr>
      </w:pPr>
      <w:r>
        <w:rPr>
          <w:rFonts w:hint="eastAsia" w:eastAsia="宋体"/>
          <w:lang w:val="en-US" w:eastAsia="zh-CN"/>
        </w:rPr>
        <w:t>Based on all the analysis above, we give our observations and proposal as:</w:t>
      </w:r>
    </w:p>
    <w:p>
      <w:pPr>
        <w:jc w:val="both"/>
        <w:rPr>
          <w:rFonts w:eastAsiaTheme="minorEastAsia"/>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1: If the TgNB can connect to the source AMF, the CN area update procedure and the RAN area update procedure can be executed at the same time.</w:t>
      </w:r>
    </w:p>
    <w:p>
      <w:pPr>
        <w:jc w:val="both"/>
        <w:rPr>
          <w:rFonts w:eastAsia="宋体"/>
          <w:b/>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2:  In some cases the TgNB cannot connect to the source AMF when executing the CN Area update procedure.  CN Area update procedure with AMF change should be discussed for INACTIVE state.</w:t>
      </w:r>
    </w:p>
    <w:p>
      <w:pPr>
        <w:jc w:val="both"/>
        <w:rPr>
          <w:rFonts w:eastAsia="宋体"/>
          <w:b/>
          <w:lang w:val="en-US" w:eastAsia="zh-CN"/>
        </w:rPr>
      </w:pPr>
      <w:r>
        <w:rPr>
          <w:rFonts w:hint="eastAsia" w:eastAsia="宋体"/>
          <w:b/>
          <w:lang w:val="en-US" w:eastAsia="zh-CN"/>
        </w:rPr>
        <w:t>O</w:t>
      </w:r>
      <w:r>
        <w:rPr>
          <w:rFonts w:eastAsia="宋体"/>
          <w:b/>
          <w:lang w:val="en-US" w:eastAsia="zh-CN"/>
        </w:rPr>
        <w:t>bservation</w:t>
      </w:r>
      <w:r>
        <w:rPr>
          <w:rFonts w:hint="eastAsia" w:eastAsia="宋体"/>
          <w:b/>
          <w:lang w:val="en-US" w:eastAsia="zh-CN"/>
        </w:rPr>
        <w:t xml:space="preserve"> 3: According to whether there is Xn interface between the SgNB and the TgNB, there are two types of AMF change scenarios:</w:t>
      </w:r>
    </w:p>
    <w:p>
      <w:pPr>
        <w:jc w:val="both"/>
        <w:rPr>
          <w:rFonts w:eastAsia="宋体"/>
          <w:b/>
          <w:lang w:val="en-US" w:eastAsia="zh-CN"/>
        </w:rPr>
      </w:pPr>
      <w:r>
        <w:rPr>
          <w:rFonts w:hint="eastAsia" w:eastAsia="宋体"/>
          <w:b/>
          <w:lang w:val="en-US" w:eastAsia="zh-CN"/>
        </w:rPr>
        <w:t>Scenario 1: AMF change with Xn interface.</w:t>
      </w:r>
    </w:p>
    <w:p>
      <w:pPr>
        <w:jc w:val="both"/>
        <w:rPr>
          <w:rFonts w:eastAsia="宋体"/>
          <w:b/>
          <w:lang w:val="en-US" w:eastAsia="zh-CN"/>
        </w:rPr>
      </w:pPr>
      <w:r>
        <w:rPr>
          <w:rFonts w:hint="eastAsia" w:eastAsia="宋体"/>
          <w:b/>
          <w:lang w:val="en-US" w:eastAsia="zh-CN"/>
        </w:rPr>
        <w:t>Scenario 2: AMF change without Xn interface.</w:t>
      </w:r>
    </w:p>
    <w:p>
      <w:pPr>
        <w:jc w:val="both"/>
        <w:rPr>
          <w:rFonts w:eastAsiaTheme="minorEastAsia"/>
          <w:lang w:val="en-US" w:eastAsia="zh-CN"/>
        </w:rPr>
      </w:pPr>
      <w:r>
        <w:rPr>
          <w:rFonts w:hint="eastAsia" w:eastAsia="宋体"/>
          <w:b/>
          <w:lang w:val="en-US" w:eastAsia="zh-CN"/>
        </w:rPr>
        <w:t>Proposal 1</w:t>
      </w:r>
      <w:r>
        <w:rPr>
          <w:rFonts w:hint="eastAsia" w:eastAsia="宋体"/>
          <w:b/>
        </w:rPr>
        <w:t xml:space="preserve">: </w:t>
      </w:r>
      <w:r>
        <w:rPr>
          <w:rFonts w:hint="eastAsia" w:eastAsia="宋体"/>
          <w:b/>
          <w:lang w:val="en-US" w:eastAsia="zh-CN"/>
        </w:rPr>
        <w:t xml:space="preserve">For the AMF change with Xn Interface scenario, </w:t>
      </w:r>
      <w:r>
        <w:rPr>
          <w:rFonts w:hint="eastAsia" w:eastAsia="宋体"/>
          <w:b/>
        </w:rPr>
        <w:t xml:space="preserve">the </w:t>
      </w:r>
      <w:r>
        <w:rPr>
          <w:rFonts w:hint="eastAsia" w:eastAsia="宋体"/>
          <w:b/>
          <w:lang w:eastAsia="zh-CN"/>
        </w:rPr>
        <w:t>TgNB</w:t>
      </w:r>
      <w:r>
        <w:rPr>
          <w:rFonts w:hint="eastAsia" w:eastAsia="宋体"/>
          <w:b/>
        </w:rPr>
        <w:t xml:space="preserve"> shall not send </w:t>
      </w:r>
      <w:r>
        <w:rPr>
          <w:rFonts w:eastAsia="宋体"/>
          <w:b/>
          <w:i/>
        </w:rPr>
        <w:t>RRCconnectionresume</w:t>
      </w:r>
      <w:r>
        <w:rPr>
          <w:rFonts w:hint="eastAsia" w:eastAsia="宋体"/>
          <w:b/>
          <w:i/>
        </w:rPr>
        <w:t xml:space="preserve"> </w:t>
      </w:r>
      <w:r>
        <w:rPr>
          <w:rFonts w:hint="eastAsia" w:eastAsia="宋体"/>
          <w:b/>
          <w:lang w:eastAsia="zh-CN"/>
        </w:rPr>
        <w:t>MSG</w:t>
      </w:r>
      <w:r>
        <w:rPr>
          <w:rFonts w:hint="eastAsia" w:eastAsia="宋体"/>
          <w:b/>
        </w:rPr>
        <w:t xml:space="preserve"> to </w:t>
      </w:r>
      <w:r>
        <w:rPr>
          <w:rFonts w:hint="eastAsia" w:eastAsia="宋体"/>
          <w:b/>
          <w:lang w:val="en-US" w:eastAsia="zh-CN"/>
        </w:rPr>
        <w:t xml:space="preserve">the </w:t>
      </w:r>
      <w:r>
        <w:rPr>
          <w:rFonts w:hint="eastAsia" w:eastAsia="宋体"/>
          <w:b/>
        </w:rPr>
        <w:t>UE before</w:t>
      </w:r>
      <w:r>
        <w:rPr>
          <w:rFonts w:hint="eastAsia" w:eastAsia="宋体"/>
          <w:b/>
          <w:lang w:eastAsia="zh-CN"/>
        </w:rPr>
        <w:t xml:space="preserve"> </w:t>
      </w:r>
      <w:r>
        <w:rPr>
          <w:rFonts w:hint="eastAsia" w:eastAsia="宋体"/>
          <w:b/>
        </w:rPr>
        <w:t xml:space="preserve">the </w:t>
      </w:r>
      <w:r>
        <w:rPr>
          <w:rFonts w:hint="eastAsia" w:eastAsia="宋体"/>
          <w:b/>
          <w:lang w:eastAsia="zh-CN"/>
        </w:rPr>
        <w:t>T</w:t>
      </w:r>
      <w:r>
        <w:rPr>
          <w:rFonts w:hint="eastAsia" w:eastAsia="宋体"/>
          <w:b/>
        </w:rPr>
        <w:t>AM</w:t>
      </w:r>
      <w:r>
        <w:rPr>
          <w:rFonts w:hint="eastAsia" w:eastAsia="宋体"/>
          <w:b/>
          <w:lang w:eastAsia="zh-CN"/>
        </w:rPr>
        <w:t>F gets the UE NAS context</w:t>
      </w:r>
      <w:r>
        <w:rPr>
          <w:rFonts w:eastAsia="宋体"/>
          <w:b/>
          <w:lang w:eastAsia="zh-CN"/>
        </w:rPr>
        <w:t xml:space="preserve">, even though </w:t>
      </w:r>
      <w:r>
        <w:rPr>
          <w:rFonts w:hint="eastAsia" w:eastAsia="宋体"/>
          <w:b/>
          <w:lang w:eastAsia="zh-CN"/>
        </w:rPr>
        <w:t>TgNB</w:t>
      </w:r>
      <w:r>
        <w:rPr>
          <w:rFonts w:eastAsia="宋体"/>
          <w:b/>
          <w:lang w:eastAsia="zh-CN"/>
        </w:rPr>
        <w:t xml:space="preserve"> c</w:t>
      </w:r>
      <w:r>
        <w:rPr>
          <w:rFonts w:hint="eastAsia" w:eastAsia="宋体"/>
          <w:b/>
          <w:lang w:eastAsia="zh-CN"/>
        </w:rPr>
        <w:t>an</w:t>
      </w:r>
      <w:r>
        <w:rPr>
          <w:rFonts w:hint="eastAsia" w:eastAsia="宋体"/>
          <w:b/>
          <w:lang w:val="en-US" w:eastAsia="zh-CN"/>
        </w:rPr>
        <w:t xml:space="preserve"> get </w:t>
      </w:r>
      <w:r>
        <w:rPr>
          <w:rFonts w:eastAsia="宋体"/>
          <w:b/>
          <w:lang w:val="en-US" w:eastAsia="zh-CN"/>
        </w:rPr>
        <w:t>the</w:t>
      </w:r>
      <w:r>
        <w:rPr>
          <w:rFonts w:hint="eastAsia" w:eastAsia="宋体"/>
          <w:b/>
          <w:lang w:val="en-US" w:eastAsia="zh-CN"/>
        </w:rPr>
        <w:t xml:space="preserve"> UE AS context from the SgNB over Xn.</w:t>
      </w:r>
    </w:p>
    <w:p>
      <w:pPr>
        <w:jc w:val="both"/>
        <w:rPr>
          <w:rFonts w:eastAsia="宋体"/>
          <w:b/>
          <w:lang w:val="en-US" w:eastAsia="zh-CN"/>
        </w:rPr>
      </w:pPr>
      <w:r>
        <w:rPr>
          <w:rFonts w:hint="eastAsia" w:eastAsia="宋体"/>
          <w:b/>
          <w:lang w:val="en-US" w:eastAsia="zh-CN"/>
        </w:rPr>
        <w:t>Proposal 2: RAN2/3 shall discuss the CN Area Update procedure in INACTIVE State for the AMF change with Xn interface scenario.</w:t>
      </w:r>
    </w:p>
    <w:p>
      <w:pPr>
        <w:jc w:val="both"/>
        <w:rPr>
          <w:rFonts w:hint="eastAsia" w:eastAsia="宋体"/>
          <w:b/>
          <w:lang w:val="en-US" w:eastAsia="zh-CN"/>
        </w:rPr>
      </w:pPr>
      <w:r>
        <w:rPr>
          <w:rFonts w:hint="eastAsia" w:eastAsia="宋体"/>
          <w:b/>
          <w:lang w:val="en-US" w:eastAsia="zh-CN"/>
        </w:rPr>
        <w:t xml:space="preserve">Proposal 3: </w:t>
      </w:r>
      <w:r>
        <w:rPr>
          <w:rFonts w:eastAsia="宋体"/>
          <w:b/>
          <w:lang w:val="en-US" w:eastAsia="zh-CN"/>
        </w:rPr>
        <w:t>If</w:t>
      </w:r>
      <w:r>
        <w:rPr>
          <w:rFonts w:hint="eastAsia" w:eastAsia="宋体"/>
          <w:b/>
          <w:lang w:val="en-US" w:eastAsia="zh-CN"/>
        </w:rPr>
        <w:t xml:space="preserve"> the TgNB cannot connect to the SAMF</w:t>
      </w:r>
      <w:r>
        <w:rPr>
          <w:rFonts w:eastAsia="宋体"/>
          <w:b/>
          <w:lang w:val="en-US" w:eastAsia="zh-CN"/>
        </w:rPr>
        <w:t xml:space="preserve">, </w:t>
      </w:r>
      <w:r>
        <w:rPr>
          <w:rFonts w:hint="eastAsia" w:eastAsia="宋体"/>
          <w:b/>
          <w:lang w:val="en-US" w:eastAsia="zh-CN"/>
        </w:rPr>
        <w:t xml:space="preserve">as baseline it </w:t>
      </w:r>
      <w:r>
        <w:rPr>
          <w:rFonts w:eastAsia="宋体"/>
          <w:b/>
          <w:lang w:val="en-US" w:eastAsia="zh-CN"/>
        </w:rPr>
        <w:t xml:space="preserve">can respond to the </w:t>
      </w:r>
      <w:r>
        <w:rPr>
          <w:rFonts w:eastAsia="宋体"/>
          <w:b/>
          <w:i/>
          <w:lang w:val="en-US" w:eastAsia="zh-CN"/>
        </w:rPr>
        <w:t>RRCConnectionresumerequest</w:t>
      </w:r>
      <w:r>
        <w:rPr>
          <w:rFonts w:eastAsia="宋体"/>
          <w:b/>
          <w:lang w:val="en-US" w:eastAsia="zh-CN"/>
        </w:rPr>
        <w:t xml:space="preserve"> with </w:t>
      </w:r>
      <w:r>
        <w:rPr>
          <w:rFonts w:eastAsia="宋体"/>
          <w:b/>
          <w:i/>
          <w:lang w:val="en-US" w:eastAsia="zh-CN"/>
        </w:rPr>
        <w:t>RRCConnectionSetup</w:t>
      </w:r>
      <w:r>
        <w:rPr>
          <w:rFonts w:hint="eastAsia" w:eastAsia="宋体"/>
          <w:b/>
          <w:lang w:val="en-US" w:eastAsia="zh-CN"/>
        </w:rPr>
        <w:t xml:space="preserve"> message directly, and the UE should indicate upper layer upon receiving </w:t>
      </w:r>
      <w:r>
        <w:rPr>
          <w:rFonts w:eastAsia="宋体"/>
          <w:b/>
          <w:i/>
          <w:lang w:val="en-US" w:eastAsia="zh-CN"/>
        </w:rPr>
        <w:t>RRCConnectionSetup</w:t>
      </w:r>
      <w:r>
        <w:rPr>
          <w:rFonts w:hint="eastAsia" w:eastAsia="宋体"/>
          <w:b/>
          <w:lang w:val="en-US" w:eastAsia="zh-CN"/>
        </w:rPr>
        <w:t xml:space="preserve"> message.</w:t>
      </w:r>
    </w:p>
    <w:p>
      <w:pPr>
        <w:rPr>
          <w:rFonts w:hint="eastAsia" w:eastAsiaTheme="minorEastAsia"/>
          <w:b/>
          <w:bCs/>
          <w:lang w:val="en-US" w:eastAsia="zh-CN"/>
        </w:rPr>
      </w:pPr>
      <w:r>
        <w:rPr>
          <w:rFonts w:hint="eastAsia" w:eastAsiaTheme="minorEastAsia"/>
          <w:b/>
          <w:bCs/>
          <w:lang w:val="en-US" w:eastAsia="zh-CN"/>
        </w:rPr>
        <w:t>Observation 4: If the UE indicate source AMFID or GUTI in the RRCConnectionResume MSG, the gNB doesn</w:t>
      </w:r>
      <w:r>
        <w:rPr>
          <w:rFonts w:hint="default" w:eastAsiaTheme="minorEastAsia"/>
          <w:b/>
          <w:bCs/>
          <w:lang w:val="en-US" w:eastAsia="zh-CN"/>
        </w:rPr>
        <w:t>’</w:t>
      </w:r>
      <w:r>
        <w:rPr>
          <w:rFonts w:hint="eastAsia" w:eastAsiaTheme="minorEastAsia"/>
          <w:b/>
          <w:bCs/>
          <w:lang w:val="en-US" w:eastAsia="zh-CN"/>
        </w:rPr>
        <w:t xml:space="preserve">t need to retrieve UE context before sending RRCConnectionSetup. </w:t>
      </w:r>
    </w:p>
    <w:p>
      <w:pPr>
        <w:jc w:val="both"/>
        <w:rPr>
          <w:rFonts w:eastAsia="宋体"/>
          <w:b/>
          <w:lang w:val="en-US" w:eastAsia="zh-CN"/>
        </w:rPr>
      </w:pPr>
      <w:r>
        <w:rPr>
          <w:rFonts w:hint="eastAsia" w:eastAsia="宋体"/>
          <w:b/>
          <w:lang w:val="en-US" w:eastAsia="zh-CN"/>
        </w:rPr>
        <w:t xml:space="preserve">Proposal 4: Include the 5G-GUTI in </w:t>
      </w:r>
      <w:r>
        <w:rPr>
          <w:rFonts w:eastAsia="宋体"/>
          <w:b/>
          <w:lang w:val="en-US" w:eastAsia="zh-CN"/>
        </w:rPr>
        <w:t>the</w:t>
      </w:r>
      <w:r>
        <w:rPr>
          <w:rFonts w:hint="eastAsia" w:eastAsia="宋体"/>
          <w:b/>
          <w:lang w:val="en-US" w:eastAsia="zh-CN"/>
        </w:rPr>
        <w:t xml:space="preserve"> </w:t>
      </w:r>
      <w:r>
        <w:rPr>
          <w:rFonts w:eastAsia="宋体"/>
          <w:b/>
          <w:i/>
          <w:lang w:val="en-US" w:eastAsia="zh-CN"/>
        </w:rPr>
        <w:t>RRCConnectionresumerequest</w:t>
      </w:r>
      <w:r>
        <w:rPr>
          <w:rFonts w:hint="eastAsia" w:eastAsia="宋体"/>
          <w:b/>
          <w:lang w:val="en-US" w:eastAsia="zh-CN"/>
        </w:rPr>
        <w:t xml:space="preserve"> message.</w:t>
      </w:r>
    </w:p>
    <w:p>
      <w:pPr>
        <w:jc w:val="both"/>
        <w:rPr>
          <w:rFonts w:hint="eastAsia" w:eastAsia="宋体"/>
          <w:b/>
          <w:lang w:val="en-US" w:eastAsia="zh-CN"/>
        </w:rPr>
      </w:pPr>
      <w:r>
        <w:rPr>
          <w:rFonts w:hint="eastAsia" w:eastAsia="宋体"/>
          <w:b/>
          <w:lang w:val="en-US" w:eastAsia="zh-CN"/>
        </w:rPr>
        <w:t xml:space="preserve">Proposal 5: For the </w:t>
      </w:r>
      <w:r>
        <w:rPr>
          <w:rFonts w:eastAsia="宋体"/>
          <w:b/>
          <w:lang w:val="en-US" w:eastAsia="zh-CN"/>
        </w:rPr>
        <w:t>scenario</w:t>
      </w:r>
      <w:r>
        <w:rPr>
          <w:rFonts w:hint="eastAsia" w:eastAsia="宋体"/>
          <w:b/>
          <w:lang w:val="en-US" w:eastAsia="zh-CN"/>
        </w:rPr>
        <w:t xml:space="preserve"> of AMF change with Xn interface, to take the CN update procedure as shown in Figure 6 as enhancement.</w:t>
      </w:r>
    </w:p>
    <w:p>
      <w:pPr>
        <w:jc w:val="both"/>
        <w:rPr>
          <w:rFonts w:hint="eastAsia" w:eastAsia="宋体"/>
          <w:b/>
          <w:lang w:val="en-US" w:eastAsia="zh-CN"/>
        </w:rPr>
      </w:pPr>
      <w:r>
        <w:rPr>
          <w:rFonts w:hint="eastAsia" w:eastAsia="宋体"/>
          <w:b/>
          <w:lang w:val="en-US" w:eastAsia="zh-CN"/>
        </w:rPr>
        <w:t xml:space="preserve">Proposal 6: For the </w:t>
      </w:r>
      <w:r>
        <w:rPr>
          <w:rFonts w:eastAsia="宋体"/>
          <w:b/>
          <w:lang w:val="en-US" w:eastAsia="zh-CN"/>
        </w:rPr>
        <w:t>scenario</w:t>
      </w:r>
      <w:r>
        <w:rPr>
          <w:rFonts w:hint="eastAsia" w:eastAsia="宋体"/>
          <w:b/>
          <w:lang w:val="en-US" w:eastAsia="zh-CN"/>
        </w:rPr>
        <w:t xml:space="preserve"> of AMF change without Xn interface, to take the CN update procedure as shown in the Figure 7 as enhancement.</w:t>
      </w:r>
    </w:p>
    <w:p>
      <w:pPr>
        <w:jc w:val="both"/>
        <w:rPr>
          <w:rFonts w:hint="eastAsia" w:eastAsia="宋体"/>
          <w:b/>
          <w:lang w:val="en-US" w:eastAsia="zh-CN"/>
        </w:rPr>
      </w:pPr>
    </w:p>
    <w:sectPr>
      <w:pgSz w:w="12240" w:h="15840"/>
      <w:pgMar w:top="1440" w:right="1467" w:bottom="1440" w:left="1418"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Webdings">
    <w:panose1 w:val="05030102010509060703"/>
    <w:charset w:val="02"/>
    <w:family w:val="roman"/>
    <w:pitch w:val="default"/>
    <w:sig w:usb0="00000000" w:usb1="00000000" w:usb2="00000000" w:usb3="00000000" w:csb0="80000000"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FangSong_GB2312">
    <w:altName w:val="仿宋"/>
    <w:panose1 w:val="02010609060101010101"/>
    <w:charset w:val="00"/>
    <w:family w:val="roman"/>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Times New Roman Italic">
    <w:altName w:val="Times New Roman"/>
    <w:panose1 w:val="00000000000000000000"/>
    <w:charset w:val="00"/>
    <w:family w:val="roman"/>
    <w:pitch w:val="default"/>
    <w:sig w:usb0="00000000" w:usb1="00000000" w:usb2="00000000" w:usb3="00000000" w:csb0="00040001"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auto"/>
    <w:pitch w:val="default"/>
    <w:sig w:usb0="A1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 w:name="Consolas">
    <w:panose1 w:val="020B0609020204030204"/>
    <w:charset w:val="00"/>
    <w:family w:val="modern"/>
    <w:pitch w:val="default"/>
    <w:sig w:usb0="E10002FF" w:usb1="4000FCFF" w:usb2="00000009" w:usb3="00000000" w:csb0="6000019F" w:csb1="DFD7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 ??">
    <w:altName w:val="MS Mincho"/>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80"/>
    <w:family w:val="roma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Geneva">
    <w:altName w:val="Arial"/>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
    <w:altName w:val="MingLiU"/>
    <w:panose1 w:val="00000000000000000000"/>
    <w:charset w:val="88"/>
    <w:family w:val="auto"/>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MS Sans Serif">
    <w:altName w:val="Arial"/>
    <w:panose1 w:val="00000000000000000000"/>
    <w:charset w:val="00"/>
    <w:family w:val="swiss"/>
    <w:pitch w:val="default"/>
    <w:sig w:usb0="00000000" w:usb1="00000000" w:usb2="00000000" w:usb3="00000000" w:csb0="00000001" w:csb1="00000000"/>
  </w:font>
  <w:font w:name="–¾’©">
    <w:altName w:val="MS Mincho"/>
    <w:panose1 w:val="00000000000000000000"/>
    <w:charset w:val="80"/>
    <w:family w:val="roman"/>
    <w:pitch w:val="default"/>
    <w:sig w:usb0="00000000" w:usb1="00000000" w:usb2="00000010" w:usb3="00000000" w:csb0="00020000" w:csb1="00000000"/>
  </w:font>
  <w:font w:name="Osaka">
    <w:altName w:val="MS UI Gothic"/>
    <w:panose1 w:val="020B0600000000000000"/>
    <w:charset w:val="80"/>
    <w:family w:val="auto"/>
    <w:pitch w:val="default"/>
    <w:sig w:usb0="00000000" w:usb1="00000000" w:usb2="00000010" w:usb3="00000000" w:csb0="00020093" w:csb1="00000000"/>
  </w:font>
  <w:font w:name="MS UI Gothic">
    <w:panose1 w:val="020B0600070205080204"/>
    <w:charset w:val="80"/>
    <w:family w:val="auto"/>
    <w:pitch w:val="default"/>
    <w:sig w:usb0="E00002FF" w:usb1="6AC7FDFB" w:usb2="00000012" w:usb3="00000000" w:csb0="4002009F" w:csb1="DFD70000"/>
  </w:font>
  <w:font w:name="Arial">
    <w:panose1 w:val="020B0604020202020204"/>
    <w:charset w:val="86"/>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Aharoni">
    <w:panose1 w:val="02010803020104030203"/>
    <w:charset w:val="00"/>
    <w:family w:val="auto"/>
    <w:pitch w:val="default"/>
    <w:sig w:usb0="00000801" w:usb1="00000000" w:usb2="00000000" w:usb3="00000000" w:csb0="00000020" w:csb1="00200000"/>
  </w:font>
  <w:font w:name="Andalus">
    <w:panose1 w:val="02020603050405020304"/>
    <w:charset w:val="00"/>
    <w:family w:val="auto"/>
    <w:pitch w:val="default"/>
    <w:sig w:usb0="00002003" w:usb1="80000000" w:usb2="00000008" w:usb3="00000000" w:csb0="00000041" w:csb1="20080000"/>
  </w:font>
  <w:font w:name="AngsanaUPC">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Arvo">
    <w:panose1 w:val="02000000000000000000"/>
    <w:charset w:val="00"/>
    <w:family w:val="auto"/>
    <w:pitch w:val="default"/>
    <w:sig w:usb0="800000A7" w:usb1="00000041" w:usb2="00000000" w:usb3="00000000" w:csb0="20000111" w:csb1="40000000"/>
  </w:font>
  <w:font w:name="Baskerville Old Face">
    <w:panose1 w:val="020206020805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radley Hand ITC">
    <w:panose1 w:val="03070402050302030203"/>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Browallia New">
    <w:panose1 w:val="020B0604020202020204"/>
    <w:charset w:val="00"/>
    <w:family w:val="auto"/>
    <w:pitch w:val="default"/>
    <w:sig w:usb0="81000003" w:usb1="00000000" w:usb2="00000000" w:usb3="00000000" w:csb0="00010001" w:csb1="00000000"/>
  </w:font>
  <w:font w:name="Broadway">
    <w:panose1 w:val="04040905080B02020502"/>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doni MT Condensed">
    <w:panose1 w:val="02070606080606020203"/>
    <w:charset w:val="00"/>
    <w:family w:val="auto"/>
    <w:pitch w:val="default"/>
    <w:sig w:usb0="00000003" w:usb1="00000000" w:usb2="00000000" w:usb3="00000000" w:csb0="20000001" w:csb1="00000000"/>
  </w:font>
  <w:font w:name="Bodoni MT Black">
    <w:panose1 w:val="02070A03080606020203"/>
    <w:charset w:val="00"/>
    <w:family w:val="auto"/>
    <w:pitch w:val="default"/>
    <w:sig w:usb0="00000003" w:usb1="00000000" w:usb2="00000000" w:usb3="00000000" w:csb0="20000001" w:csb1="00000000"/>
  </w:font>
  <w:font w:name="Tw Cen MT">
    <w:panose1 w:val="020B0602020104020603"/>
    <w:charset w:val="00"/>
    <w:family w:val="auto"/>
    <w:pitch w:val="default"/>
    <w:sig w:usb0="00000003"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aditional Arabic">
    <w:panose1 w:val="02020603050405020304"/>
    <w:charset w:val="00"/>
    <w:family w:val="auto"/>
    <w:pitch w:val="default"/>
    <w:sig w:usb0="00006003" w:usb1="80000000" w:usb2="00000008" w:usb3="00000000" w:csb0="00000041" w:csb1="20080000"/>
  </w:font>
  <w:font w:name="Cambria Math">
    <w:panose1 w:val="02040503050406030204"/>
    <w:charset w:val="00"/>
    <w:family w:val="roman"/>
    <w:pitch w:val="default"/>
    <w:sig w:usb0="E00002FF" w:usb1="420024FF" w:usb2="00000000" w:usb3="00000000" w:csb0="2000019F" w:csb1="00000000"/>
  </w:font>
  <w:font w:name="Yu Gothic Light">
    <w:altName w:val="MS Gothic"/>
    <w:panose1 w:val="00000000000000000000"/>
    <w:charset w:val="80"/>
    <w:family w:val="modern"/>
    <w:pitch w:val="default"/>
    <w:sig w:usb0="00000000" w:usb1="00000000" w:usb2="00000016" w:usb3="00000000" w:csb0="0002009F" w:csb1="00000000"/>
  </w:font>
  <w:font w:name="Book Antiqua">
    <w:panose1 w:val="02040602050305030304"/>
    <w:charset w:val="00"/>
    <w:family w:val="roman"/>
    <w:pitch w:val="default"/>
    <w:sig w:usb0="00000287" w:usb1="00000000" w:usb2="00000000" w:usb3="00000000" w:csb0="2000009F" w:csb1="DFD70000"/>
  </w:font>
  <w:font w:name="Wide Latin">
    <w:panose1 w:val="020A0A07050505020404"/>
    <w:charset w:val="00"/>
    <w:family w:val="auto"/>
    <w:pitch w:val="default"/>
    <w:sig w:usb0="00000003" w:usb1="00000000" w:usb2="00000000" w:usb3="00000000" w:csb0="20000001" w:csb1="00000000"/>
  </w:font>
  <w:font w:name="MS PMincho">
    <w:panose1 w:val="02020600040205080304"/>
    <w:charset w:val="80"/>
    <w:family w:val="auto"/>
    <w:pitch w:val="default"/>
    <w:sig w:usb0="E00002FF" w:usb1="6AC7FDFB" w:usb2="00000012" w:usb3="00000000" w:csb0="4002009F" w:csb1="DFD70000"/>
  </w:font>
  <w:font w:name="Intel Clear Light">
    <w:altName w:val="Microsoft Sans Serif"/>
    <w:panose1 w:val="020B0404020203020204"/>
    <w:charset w:val="00"/>
    <w:family w:val="swiss"/>
    <w:pitch w:val="default"/>
    <w:sig w:usb0="00000000" w:usb1="00000000" w:usb2="00000028" w:usb3="00000000" w:csb0="0000019F" w:csb1="00000000"/>
  </w:font>
  <w:font w:name="Microsoft Sans Serif">
    <w:panose1 w:val="020B0604020202020204"/>
    <w:charset w:val="00"/>
    <w:family w:val="auto"/>
    <w:pitch w:val="default"/>
    <w:sig w:usb0="E1002AFF" w:usb1="C0000002" w:usb2="00000008" w:usb3="00000000" w:csb0="200101FF" w:csb1="20280000"/>
  </w:font>
  <w:font w:name="Gulim">
    <w:panose1 w:val="020B0600000101010101"/>
    <w:charset w:val="81"/>
    <w:family w:val="auto"/>
    <w:pitch w:val="default"/>
    <w:sig w:usb0="B00002AF" w:usb1="69D77CFB" w:usb2="00000030" w:usb3="00000000" w:csb0="4008009F" w:csb1="DFD70000"/>
  </w:font>
  <w:font w:name="Calibri">
    <w:panose1 w:val="020F0502020204030204"/>
    <w:charset w:val="86"/>
    <w:family w:val="swiss"/>
    <w:pitch w:val="default"/>
    <w:sig w:usb0="E00002FF" w:usb1="4000ACFF" w:usb2="00000001" w:usb3="00000000" w:csb0="2000019F" w:csb1="00000000"/>
  </w:font>
  <w:font w:name="Ericsson Capital TT">
    <w:altName w:val="Corbel"/>
    <w:panose1 w:val="02000503000000020004"/>
    <w:charset w:val="00"/>
    <w:family w:val="auto"/>
    <w:pitch w:val="default"/>
    <w:sig w:usb0="00000000" w:usb1="00000000" w:usb2="00000000" w:usb3="00000000" w:csb0="0000009F" w:csb1="00000000"/>
  </w:font>
  <w:font w:name="楷体_GB2312">
    <w:altName w:val="楷体"/>
    <w:panose1 w:val="02010609030101010101"/>
    <w:charset w:val="86"/>
    <w:family w:val="modern"/>
    <w:pitch w:val="default"/>
    <w:sig w:usb0="00000000" w:usb1="00000000" w:usb2="00000010" w:usb3="00000000" w:csb0="00040000"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mn-cs">
    <w:altName w:val="Arial Unicode MS"/>
    <w:panose1 w:val="00000000000000000000"/>
    <w:charset w:val="00"/>
    <w:family w:val="roman"/>
    <w:pitch w:val="default"/>
    <w:sig w:usb0="00000000" w:usb1="00000000" w:usb2="00000000" w:usb3="00000000" w:csb0="00040001" w:csb1="00000000"/>
  </w:font>
  <w:font w:name="游明朝">
    <w:altName w:val="MS Mincho"/>
    <w:panose1 w:val="00000000000000000000"/>
    <w:charset w:val="80"/>
    <w:family w:val="roman"/>
    <w:pitch w:val="default"/>
    <w:sig w:usb0="00000000" w:usb1="00000000" w:usb2="00000000" w:usb3="00000000" w:csb0="00040001" w:csb1="00000000"/>
  </w:font>
  <w:font w:name="Corbel">
    <w:panose1 w:val="020B0503020204020204"/>
    <w:charset w:val="00"/>
    <w:family w:val="auto"/>
    <w:pitch w:val="default"/>
    <w:sig w:usb0="A00002EF" w:usb1="4000A44B" w:usb2="00000000" w:usb3="00000000" w:csb0="2000019F" w:csb1="00000000"/>
  </w:font>
  <w:font w:name="楷体">
    <w:panose1 w:val="02010609060101010101"/>
    <w:charset w:val="86"/>
    <w:family w:val="auto"/>
    <w:pitch w:val="default"/>
    <w:sig w:usb0="800002BF" w:usb1="38CF7CFA" w:usb2="0000001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黑">
    <w:altName w:val="黑体"/>
    <w:panose1 w:val="00000000000000000000"/>
    <w:charset w:val="00"/>
    <w:family w:val="auto"/>
    <w:pitch w:val="default"/>
    <w:sig w:usb0="00000000" w:usb1="00000000" w:usb2="00000000" w:usb3="00000000" w:csb0="00000000" w:csb1="00000000"/>
  </w:font>
  <w:font w:name="A">
    <w:altName w:val="Segoe Print"/>
    <w:panose1 w:val="00000000000000000000"/>
    <w:charset w:val="00"/>
    <w:family w:val="auto"/>
    <w:pitch w:val="default"/>
    <w:sig w:usb0="00000000" w:usb1="00000000" w:usb2="00000000" w:usb3="00000000" w:csb0="00000000" w:csb1="00000000"/>
  </w:font>
  <w:font w:name="Ar">
    <w:altName w:val="Segoe Print"/>
    <w:panose1 w:val="00000000000000000000"/>
    <w:charset w:val="00"/>
    <w:family w:val="auto"/>
    <w:pitch w:val="default"/>
    <w:sig w:usb0="00000000" w:usb1="00000000" w:usb2="00000000" w:usb3="00000000" w:csb0="00000000" w:csb1="00000000"/>
  </w:font>
  <w:font w:name="Ari">
    <w:altName w:val="Segoe Print"/>
    <w:panose1 w:val="00000000000000000000"/>
    <w:charset w:val="00"/>
    <w:family w:val="auto"/>
    <w:pitch w:val="default"/>
    <w:sig w:usb0="00000000" w:usb1="00000000" w:usb2="00000000" w:usb3="00000000" w:csb0="00000000" w:csb1="00000000"/>
  </w:font>
  <w:font w:name="Aria">
    <w:altName w:val="Segoe Print"/>
    <w:panose1 w:val="00000000000000000000"/>
    <w:charset w:val="00"/>
    <w:family w:val="auto"/>
    <w:pitch w:val="default"/>
    <w:sig w:usb0="00000000" w:usb1="00000000" w:usb2="00000000" w:usb3="00000000" w:csb0="00000000" w:csb1="00000000"/>
  </w:font>
  <w:font w:name="OCR A Extended">
    <w:panose1 w:val="02010509020102010303"/>
    <w:charset w:val="00"/>
    <w:family w:val="auto"/>
    <w:pitch w:val="default"/>
    <w:sig w:usb0="00000003" w:usb1="00000000" w:usb2="00000000" w:usb3="00000000" w:csb0="20000001" w:csb1="00000000"/>
  </w:font>
  <w:font w:name="T">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esn">
    <w:altName w:val="Segoe Print"/>
    <w:panose1 w:val="00000000000000000000"/>
    <w:charset w:val="00"/>
    <w:family w:val="auto"/>
    <w:pitch w:val="default"/>
    <w:sig w:usb0="00000000" w:usb1="00000000" w:usb2="00000000" w:usb3="00000000" w:csb0="00000000" w:csb1="00000000"/>
  </w:font>
  <w:font w:name="Timesne">
    <w:altName w:val="Segoe Print"/>
    <w:panose1 w:val="00000000000000000000"/>
    <w:charset w:val="00"/>
    <w:family w:val="auto"/>
    <w:pitch w:val="default"/>
    <w:sig w:usb0="00000000" w:usb1="00000000" w:usb2="00000000" w:usb3="00000000" w:csb0="00000000" w:csb1="00000000"/>
  </w:font>
  <w:font w:name="Timesnew">
    <w:altName w:val="Segoe Print"/>
    <w:panose1 w:val="00000000000000000000"/>
    <w:charset w:val="00"/>
    <w:family w:val="auto"/>
    <w:pitch w:val="default"/>
    <w:sig w:usb0="00000000" w:usb1="00000000" w:usb2="00000000" w:usb3="00000000" w:csb0="00000000" w:csb1="00000000"/>
  </w:font>
  <w:font w:name="Gungsuh">
    <w:panose1 w:val="02030600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PMingLiU-ExtB">
    <w:panose1 w:val="02020500000000000000"/>
    <w:charset w:val="88"/>
    <w:family w:val="auto"/>
    <w:pitch w:val="default"/>
    <w:sig w:usb0="8000002F" w:usb1="02000008" w:usb2="00000000" w:usb3="00000000" w:csb0="00100001" w:csb1="00000000"/>
  </w:font>
  <w:font w:name="KaiTi_GB2312">
    <w:altName w:val="宋体"/>
    <w:panose1 w:val="02010609060101010101"/>
    <w:charset w:val="86"/>
    <w:family w:val="modern"/>
    <w:pitch w:val="default"/>
    <w:sig w:usb0="00000000" w:usb1="00000000" w:usb2="00000016" w:usb3="00000000" w:csb0="00040001" w:csb1="00000000"/>
  </w:font>
  <w:font w:name="等线">
    <w:altName w:val="宋体"/>
    <w:panose1 w:val="00000000000000000000"/>
    <w:charset w:val="86"/>
    <w:family w:val="roman"/>
    <w:pitch w:val="default"/>
    <w:sig w:usb0="00000000" w:usb1="00000000" w:usb2="00000000" w:usb3="00000000" w:csb0="00040001" w:csb1="00000000"/>
  </w:font>
  <w:font w:name="한컴바탕">
    <w:altName w:val="Arial Unicode MS"/>
    <w:panose1 w:val="02030600000101010101"/>
    <w:charset w:val="81"/>
    <w:family w:val="roman"/>
    <w:pitch w:val="default"/>
    <w:sig w:usb0="00000000" w:usb1="00000000" w:usb2="00FFFFFF" w:usb3="00000000" w:csb0="803F01FF" w:csb1="00000000"/>
  </w:font>
  <w:font w:name="ZapfDingbats">
    <w:altName w:val="Segoe Print"/>
    <w:panose1 w:val="00000000000000000000"/>
    <w:charset w:val="00"/>
    <w:family w:val="roman"/>
    <w:pitch w:val="default"/>
    <w:sig w:usb0="00000000" w:usb1="00000000" w:usb2="00000000" w:usb3="00000000" w:csb0="00000001" w:csb1="00000000"/>
  </w:font>
  <w:font w:name="华文新魏">
    <w:panose1 w:val="02010800040101010101"/>
    <w:charset w:val="86"/>
    <w:family w:val="auto"/>
    <w:pitch w:val="default"/>
    <w:sig w:usb0="00000001" w:usb1="080F0000" w:usb2="00000000" w:usb3="00000000" w:csb0="00040000" w:csb1="00000000"/>
  </w:font>
  <w:font w:name="DengXian Light">
    <w:altName w:val="宋体"/>
    <w:panose1 w:val="00000000000000000000"/>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Calibre Regular">
    <w:altName w:val="Cambria"/>
    <w:panose1 w:val="00000000000000000000"/>
    <w:charset w:val="00"/>
    <w:family w:val="roman"/>
    <w:pitch w:val="default"/>
    <w:sig w:usb0="00000000" w:usb1="00000000" w:usb2="00000000" w:usb3="00000000" w:csb0="00040001" w:csb1="00000000"/>
  </w:font>
  <w:font w:name="Nyala">
    <w:panose1 w:val="02000504070300020003"/>
    <w:charset w:val="00"/>
    <w:family w:val="auto"/>
    <w:pitch w:val="default"/>
    <w:sig w:usb0="A000006F" w:usb1="00000000" w:usb2="00000800" w:usb3="00000000" w:csb0="00000093" w:csb1="00000000"/>
  </w:font>
  <w:font w:name="Wingdings 2">
    <w:panose1 w:val="05020102010507070707"/>
    <w:charset w:val="02"/>
    <w:family w:val="roman"/>
    <w:pitch w:val="default"/>
    <w:sig w:usb0="00000000" w:usb1="00000000" w:usb2="00000000" w:usb3="00000000" w:csb0="80000000" w:csb1="00000000"/>
  </w:font>
  <w:font w:name="Courier New">
    <w:panose1 w:val="02070309020205020404"/>
    <w:charset w:val="86"/>
    <w:family w:val="auto"/>
    <w:pitch w:val="default"/>
    <w:sig w:usb0="E0002AFF" w:usb1="C0007843" w:usb2="00000009" w:usb3="00000000" w:csb0="400001FF" w:csb1="FFFF0000"/>
  </w:font>
  <w:font w:name="??ì?">
    <w:altName w:val="宋体"/>
    <w:panose1 w:val="00000000000000000000"/>
    <w:charset w:val="86"/>
    <w:family w:val="auto"/>
    <w:pitch w:val="default"/>
    <w:sig w:usb0="00000000" w:usb1="00000000" w:usb2="00000000" w:usb3="00000000" w:csb0="00040000" w:csb1="00000000"/>
  </w:font>
  <w:font w:name="SimSun-ExtB">
    <w:panose1 w:val="02010609060101010101"/>
    <w:charset w:val="86"/>
    <w:family w:val="auto"/>
    <w:pitch w:val="default"/>
    <w:sig w:usb0="00000001" w:usb1="02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Segoe UI Emoji">
    <w:altName w:val="Segoe UI"/>
    <w:panose1 w:val="00000000000000000000"/>
    <w:charset w:val="00"/>
    <w:family w:val="swiss"/>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Intel Clear">
    <w:altName w:val="Microsoft Sans Serif"/>
    <w:panose1 w:val="020B0604020203020204"/>
    <w:charset w:val="00"/>
    <w:family w:val="swiss"/>
    <w:pitch w:val="default"/>
    <w:sig w:usb0="00000000" w:usb1="00000000"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multilevel"/>
    <w:tmpl w:val="3AA46647"/>
    <w:lvl w:ilvl="0" w:tentative="0">
      <w:start w:val="1"/>
      <w:numFmt w:val="decimal"/>
      <w:pStyle w:val="9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A47528B"/>
    <w:multiLevelType w:val="multilevel"/>
    <w:tmpl w:val="5A47528B"/>
    <w:lvl w:ilvl="0" w:tentative="0">
      <w:start w:val="1"/>
      <w:numFmt w:val="decimal"/>
      <w:pStyle w:val="4"/>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rPr>
        <w:rFonts w:hint="default" w:ascii="宋体" w:hAnsi="宋体" w:eastAsia="宋体" w:cs="宋体"/>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4752AA"/>
    <w:multiLevelType w:val="multilevel"/>
    <w:tmpl w:val="5A4752AA"/>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1006"/>
        </w:tabs>
        <w:ind w:left="1006"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A4766F5"/>
    <w:multiLevelType w:val="singleLevel"/>
    <w:tmpl w:val="5A4766F5"/>
    <w:lvl w:ilvl="0" w:tentative="0">
      <w:start w:val="2"/>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D8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7DE"/>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3AE"/>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1E7E"/>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902"/>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6B02"/>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120"/>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6042"/>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03A"/>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7D1"/>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98F"/>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6FC5"/>
    <w:rsid w:val="008E74AF"/>
    <w:rsid w:val="008E7C80"/>
    <w:rsid w:val="008F06BC"/>
    <w:rsid w:val="008F178C"/>
    <w:rsid w:val="008F1909"/>
    <w:rsid w:val="008F2217"/>
    <w:rsid w:val="008F2785"/>
    <w:rsid w:val="008F297E"/>
    <w:rsid w:val="008F3738"/>
    <w:rsid w:val="008F48AF"/>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3E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62"/>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2A8"/>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3CB"/>
    <w:rsid w:val="00BF0CFF"/>
    <w:rsid w:val="00BF0EA5"/>
    <w:rsid w:val="00BF0FA2"/>
    <w:rsid w:val="00BF109F"/>
    <w:rsid w:val="00BF1295"/>
    <w:rsid w:val="00BF198A"/>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2C3"/>
    <w:rsid w:val="00D3237E"/>
    <w:rsid w:val="00D32CB8"/>
    <w:rsid w:val="00D3353F"/>
    <w:rsid w:val="00D33E1D"/>
    <w:rsid w:val="00D34329"/>
    <w:rsid w:val="00D34C37"/>
    <w:rsid w:val="00D34CDD"/>
    <w:rsid w:val="00D35B55"/>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827"/>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1E30"/>
    <w:rsid w:val="00F7218D"/>
    <w:rsid w:val="00F7234F"/>
    <w:rsid w:val="00F727CF"/>
    <w:rsid w:val="00F72AFD"/>
    <w:rsid w:val="00F738B1"/>
    <w:rsid w:val="00F73AFE"/>
    <w:rsid w:val="00F73D7B"/>
    <w:rsid w:val="00F74CC4"/>
    <w:rsid w:val="00F7595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2AB6BEA"/>
    <w:rsid w:val="032C13CD"/>
    <w:rsid w:val="03E20418"/>
    <w:rsid w:val="0558233E"/>
    <w:rsid w:val="05923869"/>
    <w:rsid w:val="05D3581C"/>
    <w:rsid w:val="06E51237"/>
    <w:rsid w:val="071741EB"/>
    <w:rsid w:val="07E22527"/>
    <w:rsid w:val="0A0F209B"/>
    <w:rsid w:val="0BE9192A"/>
    <w:rsid w:val="0BEA1982"/>
    <w:rsid w:val="0D9936B4"/>
    <w:rsid w:val="0DC418BB"/>
    <w:rsid w:val="0E7B7144"/>
    <w:rsid w:val="11110A93"/>
    <w:rsid w:val="11AC50A3"/>
    <w:rsid w:val="121458D8"/>
    <w:rsid w:val="12637817"/>
    <w:rsid w:val="136475D0"/>
    <w:rsid w:val="17417356"/>
    <w:rsid w:val="1A5C5963"/>
    <w:rsid w:val="1C8813F0"/>
    <w:rsid w:val="1D760082"/>
    <w:rsid w:val="1F7F0BAB"/>
    <w:rsid w:val="1FDC28AE"/>
    <w:rsid w:val="1FE2190E"/>
    <w:rsid w:val="20B71E54"/>
    <w:rsid w:val="24857F19"/>
    <w:rsid w:val="26074687"/>
    <w:rsid w:val="26482CC5"/>
    <w:rsid w:val="2921153D"/>
    <w:rsid w:val="2B801235"/>
    <w:rsid w:val="2DD05245"/>
    <w:rsid w:val="2F0C5474"/>
    <w:rsid w:val="3054223C"/>
    <w:rsid w:val="315E7C34"/>
    <w:rsid w:val="33F54F64"/>
    <w:rsid w:val="38265AF2"/>
    <w:rsid w:val="3BB8786D"/>
    <w:rsid w:val="3BD37288"/>
    <w:rsid w:val="3C282394"/>
    <w:rsid w:val="3C6C2FCC"/>
    <w:rsid w:val="3C895E54"/>
    <w:rsid w:val="3D9855A6"/>
    <w:rsid w:val="3EE87791"/>
    <w:rsid w:val="3EF13DCD"/>
    <w:rsid w:val="3FAA3ED3"/>
    <w:rsid w:val="405F3375"/>
    <w:rsid w:val="40AC5A8F"/>
    <w:rsid w:val="40DC5257"/>
    <w:rsid w:val="429C2E86"/>
    <w:rsid w:val="42BE0A3C"/>
    <w:rsid w:val="42EC1718"/>
    <w:rsid w:val="43B90D56"/>
    <w:rsid w:val="43FB64A3"/>
    <w:rsid w:val="4486348A"/>
    <w:rsid w:val="448F7164"/>
    <w:rsid w:val="44E64603"/>
    <w:rsid w:val="452B028F"/>
    <w:rsid w:val="48227E85"/>
    <w:rsid w:val="49B5543F"/>
    <w:rsid w:val="4A9C74FE"/>
    <w:rsid w:val="5109588C"/>
    <w:rsid w:val="51613142"/>
    <w:rsid w:val="52D32CFC"/>
    <w:rsid w:val="530F5A7C"/>
    <w:rsid w:val="53857E24"/>
    <w:rsid w:val="54B86B19"/>
    <w:rsid w:val="55C24DEA"/>
    <w:rsid w:val="56754460"/>
    <w:rsid w:val="56CE420F"/>
    <w:rsid w:val="57301469"/>
    <w:rsid w:val="58D0361C"/>
    <w:rsid w:val="597227E1"/>
    <w:rsid w:val="5F202AC2"/>
    <w:rsid w:val="612100BD"/>
    <w:rsid w:val="65746447"/>
    <w:rsid w:val="65AF3724"/>
    <w:rsid w:val="689A6447"/>
    <w:rsid w:val="6B717F56"/>
    <w:rsid w:val="6DCB1765"/>
    <w:rsid w:val="6DF330AE"/>
    <w:rsid w:val="6F1424A3"/>
    <w:rsid w:val="6F261E0F"/>
    <w:rsid w:val="701529D3"/>
    <w:rsid w:val="70D72941"/>
    <w:rsid w:val="72984922"/>
    <w:rsid w:val="738F6765"/>
    <w:rsid w:val="73A96244"/>
    <w:rsid w:val="74013152"/>
    <w:rsid w:val="765C2A43"/>
    <w:rsid w:val="76CE51F7"/>
    <w:rsid w:val="77227555"/>
    <w:rsid w:val="78A038AD"/>
    <w:rsid w:val="79463CC9"/>
    <w:rsid w:val="7DE40516"/>
    <w:rsid w:val="7E2E5E56"/>
    <w:rsid w:val="7E3F07B3"/>
    <w:rsid w:val="7E5F50ED"/>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7030A0"/>
    </o:shapedefaults>
    <o:shapelayout v:ext="edit">
      <o:idmap v:ext="edit" data="1"/>
      <o:rules v:ext="edit">
        <o:r id="V:Rule1" type="arc" idref="#_x0000_s105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en-US" w:bidi="ar-SA"/>
    </w:rPr>
  </w:style>
  <w:style w:type="paragraph" w:styleId="3">
    <w:name w:val="heading 2"/>
    <w:basedOn w:val="1"/>
    <w:next w:val="1"/>
    <w:qFormat/>
    <w:uiPriority w:val="0"/>
    <w:pPr>
      <w:keepNext/>
      <w:numPr>
        <w:ilvl w:val="1"/>
        <w:numId w:val="1"/>
      </w:numPr>
      <w:spacing w:before="240" w:after="6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0"/>
        <w:numId w:val="2"/>
      </w:numPr>
      <w:tabs>
        <w:tab w:val="left" w:pos="720"/>
      </w:tabs>
      <w:spacing w:before="240" w:after="60"/>
      <w:outlineLvl w:val="2"/>
    </w:pPr>
    <w:rPr>
      <w:rFonts w:ascii="Arial" w:hAnsi="Arial" w:cs="Arial" w:eastAsiaTheme="minorEastAsia"/>
      <w:b/>
      <w:bCs/>
      <w:sz w:val="26"/>
      <w:szCs w:val="26"/>
    </w:rPr>
  </w:style>
  <w:style w:type="paragraph" w:styleId="5">
    <w:name w:val="heading 4"/>
    <w:basedOn w:val="1"/>
    <w:next w:val="1"/>
    <w:link w:val="47"/>
    <w:qFormat/>
    <w:uiPriority w:val="0"/>
    <w:pPr>
      <w:keepNext/>
      <w:tabs>
        <w:tab w:val="left" w:pos="1006"/>
      </w:tabs>
      <w:spacing w:before="240" w:after="60"/>
      <w:ind w:left="1006"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9"/>
    <w:basedOn w:val="1"/>
    <w:next w:val="1"/>
    <w:link w:val="68"/>
    <w:qFormat/>
    <w:uiPriority w:val="9"/>
    <w:pPr>
      <w:keepNext/>
      <w:keepLines/>
      <w:spacing w:before="240" w:after="64" w:line="320" w:lineRule="auto"/>
      <w:outlineLvl w:val="8"/>
    </w:pPr>
    <w:rPr>
      <w:rFonts w:ascii="Cambria" w:hAnsi="Cambria" w:eastAsia="宋体"/>
      <w:sz w:val="21"/>
      <w:szCs w:val="21"/>
    </w:rPr>
  </w:style>
  <w:style w:type="character" w:default="1" w:styleId="21">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10">
    <w:name w:val="annotation subject"/>
    <w:basedOn w:val="11"/>
    <w:next w:val="11"/>
    <w:link w:val="52"/>
    <w:unhideWhenUsed/>
    <w:qFormat/>
    <w:uiPriority w:val="99"/>
    <w:rPr>
      <w:b/>
      <w:bCs/>
    </w:rPr>
  </w:style>
  <w:style w:type="paragraph" w:styleId="11">
    <w:name w:val="annotation text"/>
    <w:basedOn w:val="1"/>
    <w:link w:val="32"/>
    <w:unhideWhenUsed/>
    <w:qFormat/>
    <w:uiPriority w:val="0"/>
  </w:style>
  <w:style w:type="paragraph" w:styleId="12">
    <w:name w:val="caption"/>
    <w:basedOn w:val="1"/>
    <w:next w:val="1"/>
    <w:link w:val="58"/>
    <w:qFormat/>
    <w:uiPriority w:val="0"/>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Body Text"/>
    <w:basedOn w:val="1"/>
    <w:qFormat/>
    <w:uiPriority w:val="0"/>
    <w:pPr>
      <w:overflowPunct/>
      <w:autoSpaceDE/>
      <w:autoSpaceDN/>
      <w:adjustRightInd/>
      <w:textAlignment w:val="auto"/>
    </w:pPr>
    <w:rPr>
      <w:rFonts w:eastAsia="MS Mincho"/>
    </w:rPr>
  </w:style>
  <w:style w:type="paragraph" w:styleId="15">
    <w:name w:val="Body Text Indent"/>
    <w:basedOn w:val="1"/>
    <w:qFormat/>
    <w:uiPriority w:val="0"/>
    <w:pPr>
      <w:spacing w:after="120"/>
      <w:ind w:left="283"/>
    </w:pPr>
  </w:style>
  <w:style w:type="paragraph" w:styleId="16">
    <w:name w:val="Balloon Text"/>
    <w:basedOn w:val="1"/>
    <w:link w:val="33"/>
    <w:unhideWhenUsed/>
    <w:qFormat/>
    <w:uiPriority w:val="99"/>
    <w:pPr>
      <w:spacing w:after="0"/>
    </w:pPr>
    <w:rPr>
      <w:rFonts w:ascii="Tahoma" w:hAnsi="Tahoma" w:cs="Tahoma"/>
      <w:sz w:val="16"/>
      <w:szCs w:val="16"/>
    </w:rPr>
  </w:style>
  <w:style w:type="paragraph" w:styleId="17">
    <w:name w:val="footer"/>
    <w:basedOn w:val="1"/>
    <w:link w:val="56"/>
    <w:unhideWhenUsed/>
    <w:qFormat/>
    <w:uiPriority w:val="99"/>
    <w:pPr>
      <w:tabs>
        <w:tab w:val="center" w:pos="4513"/>
        <w:tab w:val="right" w:pos="9026"/>
      </w:tabs>
      <w:snapToGrid w:val="0"/>
    </w:pPr>
  </w:style>
  <w:style w:type="paragraph" w:styleId="18">
    <w:name w:val="header"/>
    <w:link w:val="40"/>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19">
    <w:name w:val="List"/>
    <w:basedOn w:val="1"/>
    <w:qFormat/>
    <w:uiPriority w:val="0"/>
    <w:pPr>
      <w:ind w:left="283" w:hanging="283"/>
    </w:pPr>
  </w:style>
  <w:style w:type="paragraph" w:styleId="20">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2">
    <w:name w:val="FollowedHyperlink"/>
    <w:basedOn w:val="21"/>
    <w:qFormat/>
    <w:uiPriority w:val="0"/>
    <w:rPr>
      <w:color w:val="800080"/>
      <w:u w:val="single"/>
    </w:rPr>
  </w:style>
  <w:style w:type="character" w:styleId="23">
    <w:name w:val="Emphasis"/>
    <w:basedOn w:val="21"/>
    <w:qFormat/>
    <w:uiPriority w:val="20"/>
    <w:rPr>
      <w:i/>
      <w:iCs/>
    </w:rPr>
  </w:style>
  <w:style w:type="character" w:styleId="24">
    <w:name w:val="Hyperlink"/>
    <w:basedOn w:val="21"/>
    <w:unhideWhenUsed/>
    <w:qFormat/>
    <w:uiPriority w:val="99"/>
    <w:rPr>
      <w:color w:val="0000FF"/>
      <w:u w:val="single"/>
    </w:rPr>
  </w:style>
  <w:style w:type="character" w:styleId="25">
    <w:name w:val="annotation reference"/>
    <w:basedOn w:val="21"/>
    <w:unhideWhenUsed/>
    <w:qFormat/>
    <w:uiPriority w:val="0"/>
    <w:rPr>
      <w:sz w:val="16"/>
      <w:szCs w:val="16"/>
    </w:rPr>
  </w:style>
  <w:style w:type="table" w:styleId="27">
    <w:name w:val="Table Grid"/>
    <w:basedOn w:val="2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TAL Char"/>
    <w:basedOn w:val="21"/>
    <w:link w:val="29"/>
    <w:qFormat/>
    <w:uiPriority w:val="0"/>
    <w:rPr>
      <w:rFonts w:ascii="Arial" w:hAnsi="Arial"/>
      <w:sz w:val="18"/>
      <w:lang w:val="en-GB" w:eastAsia="ja-JP" w:bidi="ar-SA"/>
    </w:rPr>
  </w:style>
  <w:style w:type="paragraph" w:customStyle="1" w:styleId="29">
    <w:name w:val="TAL"/>
    <w:basedOn w:val="1"/>
    <w:link w:val="28"/>
    <w:qFormat/>
    <w:uiPriority w:val="0"/>
    <w:pPr>
      <w:keepNext/>
      <w:keepLines/>
      <w:spacing w:after="0"/>
    </w:pPr>
    <w:rPr>
      <w:rFonts w:ascii="Arial" w:hAnsi="Arial"/>
      <w:sz w:val="18"/>
      <w:lang w:eastAsia="ja-JP"/>
    </w:rPr>
  </w:style>
  <w:style w:type="character" w:customStyle="1" w:styleId="30">
    <w:name w:val="Doc-text2 Char"/>
    <w:basedOn w:val="21"/>
    <w:link w:val="31"/>
    <w:qFormat/>
    <w:uiPriority w:val="0"/>
    <w:rPr>
      <w:rFonts w:ascii="Arial" w:hAnsi="Arial" w:eastAsia="MS Mincho"/>
      <w:szCs w:val="24"/>
      <w:lang w:val="en-GB" w:eastAsia="en-GB" w:bidi="ar-SA"/>
    </w:rPr>
  </w:style>
  <w:style w:type="paragraph" w:customStyle="1" w:styleId="31">
    <w:name w:val="Doc-text2"/>
    <w:basedOn w:val="1"/>
    <w:link w:val="3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32">
    <w:name w:val="批注文字 Char"/>
    <w:basedOn w:val="21"/>
    <w:link w:val="11"/>
    <w:semiHidden/>
    <w:qFormat/>
    <w:uiPriority w:val="0"/>
    <w:rPr>
      <w:rFonts w:ascii="Times New Roman" w:hAnsi="Times New Roman" w:eastAsia="Times New Roman" w:cs="Times New Roman"/>
      <w:sz w:val="20"/>
      <w:szCs w:val="20"/>
      <w:lang w:val="en-GB"/>
    </w:rPr>
  </w:style>
  <w:style w:type="character" w:customStyle="1" w:styleId="33">
    <w:name w:val="批注框文本 Char"/>
    <w:basedOn w:val="21"/>
    <w:link w:val="16"/>
    <w:semiHidden/>
    <w:qFormat/>
    <w:uiPriority w:val="99"/>
    <w:rPr>
      <w:rFonts w:ascii="Tahoma" w:hAnsi="Tahoma" w:eastAsia="Times New Roman" w:cs="Tahoma"/>
      <w:sz w:val="16"/>
      <w:szCs w:val="16"/>
      <w:lang w:val="en-GB"/>
    </w:rPr>
  </w:style>
  <w:style w:type="character" w:customStyle="1" w:styleId="34">
    <w:name w:val="TF Char"/>
    <w:link w:val="35"/>
    <w:qFormat/>
    <w:uiPriority w:val="0"/>
    <w:rPr>
      <w:rFonts w:ascii="Arial" w:hAnsi="Arial" w:eastAsia="MS Mincho"/>
      <w:b/>
      <w:lang w:val="en-GB" w:eastAsia="en-US"/>
    </w:rPr>
  </w:style>
  <w:style w:type="paragraph" w:customStyle="1" w:styleId="35">
    <w:name w:val="TF"/>
    <w:basedOn w:val="36"/>
    <w:link w:val="34"/>
    <w:qFormat/>
    <w:uiPriority w:val="0"/>
    <w:pPr>
      <w:keepNext w:val="0"/>
      <w:spacing w:before="0" w:after="240"/>
    </w:pPr>
    <w:rPr>
      <w:rFonts w:eastAsia="MS Mincho"/>
    </w:rPr>
  </w:style>
  <w:style w:type="paragraph" w:customStyle="1" w:styleId="36">
    <w:name w:val="TH"/>
    <w:basedOn w:val="1"/>
    <w:link w:val="41"/>
    <w:qFormat/>
    <w:uiPriority w:val="0"/>
    <w:pPr>
      <w:keepNext/>
      <w:keepLines/>
      <w:overflowPunct/>
      <w:autoSpaceDE/>
      <w:autoSpaceDN/>
      <w:adjustRightInd/>
      <w:spacing w:before="60"/>
      <w:jc w:val="center"/>
      <w:textAlignment w:val="auto"/>
    </w:pPr>
    <w:rPr>
      <w:rFonts w:ascii="Arial" w:hAnsi="Arial" w:eastAsia="宋体"/>
      <w:b/>
    </w:rPr>
  </w:style>
  <w:style w:type="character" w:customStyle="1" w:styleId="37">
    <w:name w:val="TAH Char"/>
    <w:basedOn w:val="21"/>
    <w:link w:val="38"/>
    <w:qFormat/>
    <w:uiPriority w:val="0"/>
    <w:rPr>
      <w:rFonts w:ascii="Arial" w:hAnsi="Arial"/>
      <w:b/>
      <w:sz w:val="18"/>
      <w:lang w:val="en-GB" w:eastAsia="ja-JP" w:bidi="ar-SA"/>
    </w:rPr>
  </w:style>
  <w:style w:type="paragraph" w:customStyle="1" w:styleId="38">
    <w:name w:val="TAH"/>
    <w:basedOn w:val="1"/>
    <w:link w:val="37"/>
    <w:qFormat/>
    <w:uiPriority w:val="0"/>
    <w:pPr>
      <w:keepNext/>
      <w:keepLines/>
      <w:spacing w:after="0"/>
      <w:jc w:val="center"/>
    </w:pPr>
    <w:rPr>
      <w:rFonts w:ascii="Arial" w:hAnsi="Arial"/>
      <w:b/>
      <w:sz w:val="18"/>
      <w:lang w:eastAsia="ja-JP"/>
    </w:rPr>
  </w:style>
  <w:style w:type="character" w:customStyle="1" w:styleId="39">
    <w:name w:val="header odd Char"/>
    <w:basedOn w:val="21"/>
    <w:qFormat/>
    <w:uiPriority w:val="0"/>
    <w:rPr>
      <w:lang w:val="en-GB" w:eastAsia="en-US" w:bidi="ar-SA"/>
    </w:rPr>
  </w:style>
  <w:style w:type="character" w:customStyle="1" w:styleId="40">
    <w:name w:val="页眉 Char"/>
    <w:basedOn w:val="21"/>
    <w:link w:val="18"/>
    <w:qFormat/>
    <w:uiPriority w:val="0"/>
    <w:rPr>
      <w:rFonts w:ascii="Arial" w:hAnsi="Arial" w:eastAsia="Times New Roman"/>
      <w:b/>
      <w:sz w:val="18"/>
      <w:lang w:val="en-US" w:eastAsia="en-US" w:bidi="ar-SA"/>
    </w:rPr>
  </w:style>
  <w:style w:type="character" w:customStyle="1" w:styleId="41">
    <w:name w:val="TH Char"/>
    <w:link w:val="36"/>
    <w:qFormat/>
    <w:uiPriority w:val="0"/>
    <w:rPr>
      <w:rFonts w:ascii="Arial" w:hAnsi="Arial" w:eastAsia="宋体"/>
      <w:b/>
      <w:lang w:val="en-GB" w:eastAsia="en-US"/>
    </w:rPr>
  </w:style>
  <w:style w:type="character" w:customStyle="1" w:styleId="42">
    <w:name w:val="B2 Char1"/>
    <w:basedOn w:val="32"/>
    <w:link w:val="43"/>
    <w:qFormat/>
    <w:uiPriority w:val="0"/>
    <w:rPr>
      <w:lang w:eastAsia="en-US" w:bidi="ar-SA"/>
    </w:rPr>
  </w:style>
  <w:style w:type="paragraph" w:customStyle="1" w:styleId="43">
    <w:name w:val="B2"/>
    <w:basedOn w:val="1"/>
    <w:link w:val="42"/>
    <w:qFormat/>
    <w:uiPriority w:val="0"/>
    <w:pPr>
      <w:overflowPunct/>
      <w:autoSpaceDE/>
      <w:autoSpaceDN/>
      <w:adjustRightInd/>
      <w:ind w:left="851" w:hanging="284"/>
      <w:textAlignment w:val="auto"/>
    </w:pPr>
  </w:style>
  <w:style w:type="character" w:customStyle="1" w:styleId="44">
    <w:name w:val="PL Char"/>
    <w:basedOn w:val="21"/>
    <w:link w:val="45"/>
    <w:qFormat/>
    <w:uiPriority w:val="0"/>
    <w:rPr>
      <w:rFonts w:ascii="Courier New" w:hAnsi="Courier New" w:eastAsia="宋体"/>
      <w:sz w:val="16"/>
      <w:lang w:val="en-GB" w:eastAsia="ja-JP" w:bidi="ar-SA"/>
    </w:rPr>
  </w:style>
  <w:style w:type="paragraph" w:customStyle="1" w:styleId="45">
    <w:name w:val="PL"/>
    <w:link w:val="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46">
    <w:name w:val="B2 Char"/>
    <w:qFormat/>
    <w:uiPriority w:val="0"/>
    <w:rPr>
      <w:rFonts w:eastAsia="宋体"/>
      <w:lang w:val="en-GB" w:eastAsia="ja-JP"/>
    </w:rPr>
  </w:style>
  <w:style w:type="character" w:customStyle="1" w:styleId="47">
    <w:name w:val="标题 4 Char"/>
    <w:basedOn w:val="21"/>
    <w:link w:val="5"/>
    <w:qFormat/>
    <w:uiPriority w:val="0"/>
    <w:rPr>
      <w:rFonts w:ascii="Times New Roman" w:hAnsi="Times New Roman" w:eastAsia="Times New Roman"/>
      <w:b/>
      <w:bCs/>
      <w:sz w:val="28"/>
      <w:szCs w:val="28"/>
      <w:lang w:val="en-GB" w:eastAsia="en-US"/>
    </w:rPr>
  </w:style>
  <w:style w:type="character" w:customStyle="1" w:styleId="48">
    <w:name w:val="Text Car"/>
    <w:basedOn w:val="21"/>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50">
    <w:name w:val="NO Char"/>
    <w:basedOn w:val="21"/>
    <w:link w:val="51"/>
    <w:qFormat/>
    <w:uiPriority w:val="0"/>
    <w:rPr>
      <w:rFonts w:eastAsia="MS Mincho"/>
      <w:lang w:val="en-GB" w:eastAsia="en-US" w:bidi="ar-SA"/>
    </w:rPr>
  </w:style>
  <w:style w:type="paragraph" w:customStyle="1" w:styleId="51">
    <w:name w:val="NO"/>
    <w:basedOn w:val="1"/>
    <w:link w:val="50"/>
    <w:qFormat/>
    <w:uiPriority w:val="0"/>
    <w:pPr>
      <w:keepLines/>
      <w:overflowPunct/>
      <w:autoSpaceDE/>
      <w:autoSpaceDN/>
      <w:adjustRightInd/>
      <w:ind w:left="1135" w:hanging="851"/>
      <w:textAlignment w:val="auto"/>
    </w:pPr>
    <w:rPr>
      <w:rFonts w:eastAsia="MS Mincho"/>
    </w:rPr>
  </w:style>
  <w:style w:type="character" w:customStyle="1" w:styleId="52">
    <w:name w:val="批注主题 Char"/>
    <w:basedOn w:val="32"/>
    <w:link w:val="10"/>
    <w:semiHidden/>
    <w:qFormat/>
    <w:uiPriority w:val="99"/>
    <w:rPr>
      <w:b/>
      <w:bCs/>
    </w:rPr>
  </w:style>
  <w:style w:type="character" w:customStyle="1" w:styleId="53">
    <w:name w:val="msoins"/>
    <w:basedOn w:val="21"/>
    <w:qFormat/>
    <w:uiPriority w:val="0"/>
  </w:style>
  <w:style w:type="character" w:customStyle="1" w:styleId="54">
    <w:name w:val="B1 Char1"/>
    <w:basedOn w:val="21"/>
    <w:link w:val="55"/>
    <w:qFormat/>
    <w:uiPriority w:val="0"/>
    <w:rPr>
      <w:rFonts w:eastAsia="MS Mincho"/>
      <w:lang w:val="en-GB" w:eastAsia="en-US" w:bidi="ar-SA"/>
    </w:rPr>
  </w:style>
  <w:style w:type="paragraph" w:customStyle="1" w:styleId="55">
    <w:name w:val="B1"/>
    <w:basedOn w:val="1"/>
    <w:link w:val="54"/>
    <w:qFormat/>
    <w:uiPriority w:val="0"/>
    <w:pPr>
      <w:overflowPunct/>
      <w:autoSpaceDE/>
      <w:autoSpaceDN/>
      <w:adjustRightInd/>
      <w:ind w:left="568" w:hanging="284"/>
      <w:textAlignment w:val="auto"/>
    </w:pPr>
    <w:rPr>
      <w:rFonts w:eastAsia="MS Mincho"/>
    </w:rPr>
  </w:style>
  <w:style w:type="character" w:customStyle="1" w:styleId="56">
    <w:name w:val="页脚 Char"/>
    <w:basedOn w:val="21"/>
    <w:link w:val="17"/>
    <w:semiHidden/>
    <w:qFormat/>
    <w:uiPriority w:val="99"/>
    <w:rPr>
      <w:rFonts w:ascii="Times New Roman" w:hAnsi="Times New Roman" w:eastAsia="Times New Roman"/>
      <w:lang w:val="en-GB" w:eastAsia="en-US"/>
    </w:rPr>
  </w:style>
  <w:style w:type="character" w:customStyle="1" w:styleId="57">
    <w:name w:val="标题 1 Char"/>
    <w:basedOn w:val="21"/>
    <w:link w:val="2"/>
    <w:qFormat/>
    <w:uiPriority w:val="0"/>
    <w:rPr>
      <w:rFonts w:ascii="Arial" w:hAnsi="Arial" w:eastAsia="Times New Roman"/>
      <w:sz w:val="36"/>
      <w:lang w:val="en-GB" w:eastAsia="en-US" w:bidi="ar-SA"/>
    </w:rPr>
  </w:style>
  <w:style w:type="character" w:customStyle="1" w:styleId="58">
    <w:name w:val="题注 Char"/>
    <w:basedOn w:val="21"/>
    <w:link w:val="12"/>
    <w:qFormat/>
    <w:uiPriority w:val="0"/>
    <w:rPr>
      <w:b/>
      <w:bCs/>
      <w:lang w:val="en-GB" w:eastAsia="en-US" w:bidi="ar-SA"/>
    </w:rPr>
  </w:style>
  <w:style w:type="character" w:customStyle="1" w:styleId="59">
    <w:name w:val="Doc-title Char"/>
    <w:basedOn w:val="21"/>
    <w:link w:val="60"/>
    <w:qFormat/>
    <w:uiPriority w:val="0"/>
    <w:rPr>
      <w:rFonts w:ascii="Arial" w:hAnsi="Arial" w:eastAsia="MS Mincho"/>
      <w:szCs w:val="24"/>
      <w:lang w:val="en-GB" w:eastAsia="en-GB" w:bidi="ar-SA"/>
    </w:rPr>
  </w:style>
  <w:style w:type="paragraph" w:customStyle="1" w:styleId="60">
    <w:name w:val="Doc-title"/>
    <w:basedOn w:val="1"/>
    <w:next w:val="31"/>
    <w:link w:val="59"/>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character" w:customStyle="1" w:styleId="61">
    <w:name w:val="TAL + Left:  1.00 cm Char Char"/>
    <w:basedOn w:val="28"/>
    <w:link w:val="62"/>
    <w:qFormat/>
    <w:uiPriority w:val="0"/>
    <w:rPr>
      <w:lang w:eastAsia="en-GB"/>
    </w:rPr>
  </w:style>
  <w:style w:type="paragraph" w:customStyle="1" w:styleId="62">
    <w:name w:val="TAL + Left:  1"/>
    <w:basedOn w:val="29"/>
    <w:link w:val="61"/>
    <w:qFormat/>
    <w:uiPriority w:val="0"/>
    <w:pPr>
      <w:ind w:left="567"/>
    </w:pPr>
    <w:rPr>
      <w:lang w:eastAsia="en-GB"/>
    </w:rPr>
  </w:style>
  <w:style w:type="character" w:customStyle="1" w:styleId="63">
    <w:name w:val="B1 Char"/>
    <w:basedOn w:val="21"/>
    <w:qFormat/>
    <w:uiPriority w:val="0"/>
    <w:rPr>
      <w:rFonts w:ascii="Times New Roman" w:hAnsi="Times New Roman"/>
      <w:lang w:val="en-GB" w:eastAsia="en-US"/>
    </w:rPr>
  </w:style>
  <w:style w:type="character" w:customStyle="1" w:styleId="64">
    <w:name w:val="TAC Char"/>
    <w:link w:val="65"/>
    <w:qFormat/>
    <w:uiPriority w:val="0"/>
    <w:rPr>
      <w:rFonts w:ascii="Arial" w:hAnsi="Arial" w:eastAsia="Times New Roman"/>
      <w:sz w:val="18"/>
      <w:lang w:val="en-GB" w:eastAsia="ja-JP"/>
    </w:rPr>
  </w:style>
  <w:style w:type="paragraph" w:customStyle="1" w:styleId="65">
    <w:name w:val="TAC"/>
    <w:basedOn w:val="29"/>
    <w:link w:val="64"/>
    <w:qFormat/>
    <w:uiPriority w:val="0"/>
    <w:pPr>
      <w:jc w:val="center"/>
    </w:pPr>
  </w:style>
  <w:style w:type="character" w:customStyle="1" w:styleId="66">
    <w:name w:val="CR Cover Page Zchn"/>
    <w:link w:val="67"/>
    <w:qFormat/>
    <w:uiPriority w:val="0"/>
    <w:rPr>
      <w:rFonts w:ascii="Arial" w:hAnsi="Arial" w:eastAsia="MS Mincho"/>
      <w:lang w:val="en-GB" w:eastAsia="en-US" w:bidi="ar-SA"/>
    </w:rPr>
  </w:style>
  <w:style w:type="paragraph" w:customStyle="1" w:styleId="67">
    <w:name w:val="CR Cover Page"/>
    <w:link w:val="66"/>
    <w:qFormat/>
    <w:uiPriority w:val="0"/>
    <w:pPr>
      <w:spacing w:after="120"/>
    </w:pPr>
    <w:rPr>
      <w:rFonts w:ascii="Arial" w:hAnsi="Arial" w:eastAsia="MS Mincho" w:cs="Times New Roman"/>
      <w:lang w:val="en-GB" w:eastAsia="en-US" w:bidi="ar-SA"/>
    </w:rPr>
  </w:style>
  <w:style w:type="character" w:customStyle="1" w:styleId="68">
    <w:name w:val="标题 9 Char"/>
    <w:basedOn w:val="21"/>
    <w:link w:val="9"/>
    <w:semiHidden/>
    <w:qFormat/>
    <w:uiPriority w:val="9"/>
    <w:rPr>
      <w:rFonts w:ascii="Cambria" w:hAnsi="Cambria" w:eastAsia="宋体" w:cs="Times New Roman"/>
      <w:sz w:val="21"/>
      <w:szCs w:val="21"/>
      <w:lang w:val="en-GB" w:eastAsia="en-US"/>
    </w:rPr>
  </w:style>
  <w:style w:type="character" w:customStyle="1" w:styleId="69">
    <w:name w:val="Editor's Note Char"/>
    <w:basedOn w:val="21"/>
    <w:link w:val="70"/>
    <w:qFormat/>
    <w:uiPriority w:val="0"/>
    <w:rPr>
      <w:rFonts w:ascii="Times New Roman" w:hAnsi="Times New Roman" w:eastAsia="宋体"/>
      <w:color w:val="FF0000"/>
      <w:sz w:val="22"/>
      <w:lang w:val="en-GB"/>
    </w:rPr>
  </w:style>
  <w:style w:type="paragraph" w:customStyle="1" w:styleId="70">
    <w:name w:val="Editor's Note"/>
    <w:basedOn w:val="1"/>
    <w:link w:val="69"/>
    <w:qFormat/>
    <w:uiPriority w:val="0"/>
    <w:pPr>
      <w:keepLines/>
      <w:spacing w:after="120"/>
      <w:ind w:left="1135" w:hanging="851"/>
    </w:pPr>
    <w:rPr>
      <w:rFonts w:eastAsia="宋体"/>
      <w:color w:val="FF0000"/>
      <w:sz w:val="22"/>
      <w:lang w:eastAsia="zh-CN"/>
    </w:rPr>
  </w:style>
  <w:style w:type="character" w:customStyle="1" w:styleId="71">
    <w:name w:val="apple-converted-space"/>
    <w:basedOn w:val="21"/>
    <w:qFormat/>
    <w:uiPriority w:val="0"/>
  </w:style>
  <w:style w:type="paragraph" w:customStyle="1" w:styleId="72">
    <w:name w:val="Reference"/>
    <w:basedOn w:val="1"/>
    <w:qFormat/>
    <w:uiPriority w:val="0"/>
    <w:pPr>
      <w:tabs>
        <w:tab w:val="left" w:pos="420"/>
      </w:tabs>
      <w:ind w:left="420" w:right="-99" w:hanging="420"/>
    </w:pPr>
    <w:rPr>
      <w:rFonts w:eastAsia="MS Mincho"/>
      <w:sz w:val="22"/>
    </w:rPr>
  </w:style>
  <w:style w:type="paragraph" w:customStyle="1" w:styleId="73">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jc w:val="both"/>
      <w:textAlignment w:val="auto"/>
    </w:pPr>
    <w:rPr>
      <w:rFonts w:ascii="Arial" w:hAnsi="Arial" w:eastAsia="MS Mincho"/>
      <w:b/>
      <w:color w:val="FF0000"/>
    </w:rPr>
  </w:style>
  <w:style w:type="paragraph" w:customStyle="1" w:styleId="74">
    <w:name w:val="列出段落1"/>
    <w:basedOn w:val="1"/>
    <w:link w:val="90"/>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7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List Paragraph1"/>
    <w:basedOn w:val="1"/>
    <w:qFormat/>
    <w:uiPriority w:val="34"/>
    <w:pPr>
      <w:ind w:left="720"/>
      <w:contextualSpacing/>
    </w:pPr>
  </w:style>
  <w:style w:type="paragraph" w:customStyle="1" w:styleId="78">
    <w:name w:val="Style Numbered (Latin) Bold Before:  0 cm Hanging:  063 cm"/>
    <w:next w:val="19"/>
    <w:qFormat/>
    <w:uiPriority w:val="0"/>
    <w:pPr>
      <w:tabs>
        <w:tab w:val="left" w:pos="360"/>
      </w:tabs>
      <w:ind w:left="360" w:hanging="360"/>
    </w:pPr>
    <w:rPr>
      <w:rFonts w:ascii="Times New Roman" w:hAnsi="Times New Roman" w:eastAsia="MS Mincho" w:cs="Times New Roman"/>
      <w:lang w:val="en-GB" w:eastAsia="en-US" w:bidi="ar-SA"/>
    </w:rPr>
  </w:style>
  <w:style w:type="paragraph" w:customStyle="1" w:styleId="79">
    <w:name w:val="Char Char13 (文字) (文字) Char Char"/>
    <w:basedOn w:val="1"/>
    <w:qFormat/>
    <w:uiPriority w:val="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8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1">
    <w:name w:val="TAL + Left: 1"/>
    <w:basedOn w:val="29"/>
    <w:qFormat/>
    <w:uiPriority w:val="0"/>
    <w:pPr>
      <w:ind w:left="567"/>
    </w:pPr>
    <w:rPr>
      <w:lang w:eastAsia="en-US"/>
    </w:rPr>
  </w:style>
  <w:style w:type="paragraph" w:customStyle="1" w:styleId="82">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B1 Zchn"/>
    <w:basedOn w:val="21"/>
    <w:qFormat/>
    <w:uiPriority w:val="0"/>
    <w:rPr>
      <w:rFonts w:ascii="Arial" w:hAnsi="Arial" w:eastAsia="MS Mincho" w:cs="Arial"/>
      <w:color w:val="0000FF"/>
      <w:kern w:val="2"/>
      <w:lang w:val="en-GB" w:eastAsia="en-US" w:bidi="ar-SA"/>
    </w:r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character" w:customStyle="1" w:styleId="86">
    <w:name w:val="B2 Zchn"/>
    <w:basedOn w:val="21"/>
    <w:qFormat/>
    <w:uiPriority w:val="0"/>
    <w:rPr>
      <w:lang w:val="en-GB" w:eastAsia="en-US" w:bidi="ar-SA"/>
    </w:rPr>
  </w:style>
  <w:style w:type="paragraph" w:customStyle="1" w:styleId="87">
    <w:name w:val="EX"/>
    <w:basedOn w:val="1"/>
    <w:link w:val="88"/>
    <w:qFormat/>
    <w:uiPriority w:val="0"/>
    <w:pPr>
      <w:keepLines/>
      <w:overflowPunct/>
      <w:autoSpaceDE/>
      <w:autoSpaceDN/>
      <w:adjustRightInd/>
      <w:ind w:left="1702" w:hanging="1418"/>
      <w:textAlignment w:val="auto"/>
    </w:pPr>
    <w:rPr>
      <w:rFonts w:eastAsia="MS Mincho"/>
    </w:rPr>
  </w:style>
  <w:style w:type="character" w:customStyle="1" w:styleId="88">
    <w:name w:val="EX Char"/>
    <w:link w:val="87"/>
    <w:qFormat/>
    <w:locked/>
    <w:uiPriority w:val="0"/>
    <w:rPr>
      <w:rFonts w:ascii="Times New Roman" w:hAnsi="Times New Roman" w:eastAsia="MS Mincho"/>
      <w:lang w:val="en-GB" w:eastAsia="en-US"/>
    </w:rPr>
  </w:style>
  <w:style w:type="character" w:customStyle="1" w:styleId="89">
    <w:name w:val="TAH Car"/>
    <w:qFormat/>
    <w:locked/>
    <w:uiPriority w:val="0"/>
    <w:rPr>
      <w:rFonts w:ascii="Arial" w:hAnsi="Arial"/>
      <w:b/>
      <w:sz w:val="18"/>
      <w:lang w:val="en-GB" w:eastAsia="en-US"/>
    </w:rPr>
  </w:style>
  <w:style w:type="character" w:customStyle="1" w:styleId="90">
    <w:name w:val="列出段落 Char"/>
    <w:link w:val="74"/>
    <w:qFormat/>
    <w:locked/>
    <w:uiPriority w:val="34"/>
    <w:rPr>
      <w:rFonts w:ascii="宋体" w:hAnsi="宋体" w:eastAsia="宋体" w:cs="宋体"/>
      <w:sz w:val="24"/>
      <w:szCs w:val="24"/>
    </w:rPr>
  </w:style>
  <w:style w:type="character" w:customStyle="1" w:styleId="91">
    <w:name w:val="Doc-text2 Char Char"/>
    <w:basedOn w:val="21"/>
    <w:qFormat/>
    <w:uiPriority w:val="0"/>
    <w:rPr>
      <w:rFonts w:ascii="Arial" w:hAnsi="Arial" w:eastAsia="MS Mincho"/>
      <w:szCs w:val="24"/>
      <w:lang w:val="en-GB" w:eastAsia="en-GB"/>
    </w:rPr>
  </w:style>
  <w:style w:type="paragraph" w:customStyle="1" w:styleId="92">
    <w:name w:val="Proposal"/>
    <w:basedOn w:val="1"/>
    <w:qFormat/>
    <w:uiPriority w:val="0"/>
    <w:pPr>
      <w:numPr>
        <w:ilvl w:val="0"/>
        <w:numId w:val="3"/>
      </w:numPr>
      <w:tabs>
        <w:tab w:val="left" w:pos="1701"/>
        <w:tab w:val="clear" w:pos="1304"/>
      </w:tabs>
      <w:spacing w:after="120"/>
      <w:ind w:left="1701" w:hanging="1701"/>
      <w:jc w:val="both"/>
    </w:pPr>
    <w:rPr>
      <w:rFonts w:ascii="Arial" w:hAnsi="Arial" w:eastAsiaTheme="minorEastAsia"/>
      <w:b/>
      <w:bCs/>
      <w:lang w:eastAsia="zh-CN"/>
    </w:rPr>
  </w:style>
  <w:style w:type="paragraph" w:customStyle="1" w:styleId="93">
    <w:name w:val="样式1"/>
    <w:basedOn w:val="1"/>
    <w:link w:val="94"/>
    <w:qFormat/>
    <w:uiPriority w:val="0"/>
    <w:pPr>
      <w:jc w:val="both"/>
    </w:pPr>
    <w:rPr>
      <w:rFonts w:eastAsiaTheme="minorEastAsia"/>
      <w:lang w:eastAsia="zh-CN"/>
    </w:rPr>
  </w:style>
  <w:style w:type="character" w:customStyle="1" w:styleId="94">
    <w:name w:val="样式1 Char"/>
    <w:basedOn w:val="21"/>
    <w:link w:val="93"/>
    <w:qFormat/>
    <w:uiPriority w:val="0"/>
    <w:rPr>
      <w:rFonts w:ascii="Times New Roman" w:hAnsi="Times New Roman" w:eastAsiaTheme="minorEastAsia"/>
      <w:lang w:val="en-GB"/>
    </w:rPr>
  </w:style>
  <w:style w:type="paragraph" w:customStyle="1" w:styleId="95">
    <w:name w:val="_Style 1"/>
    <w:basedOn w:val="1"/>
    <w:qFormat/>
    <w:uiPriority w:val="1"/>
    <w:pPr>
      <w:spacing w:after="0"/>
    </w:pPr>
    <w:rPr>
      <w:rFonts w:ascii="Calibri" w:hAnsi="Calibri" w:eastAsia="Calibri"/>
      <w:sz w:val="22"/>
      <w:szCs w:val="22"/>
      <w:lang w:val="en-US" w:eastAsia="en-GB"/>
    </w:rPr>
  </w:style>
  <w:style w:type="paragraph" w:customStyle="1" w:styleId="96">
    <w:name w:val="List Paragraph"/>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e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2D905-2016-4FD4-9108-A95765C16FD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8</Pages>
  <Words>2029</Words>
  <Characters>11566</Characters>
  <Lines>96</Lines>
  <Paragraphs>27</Paragraphs>
  <ScaleCrop>false</ScaleCrop>
  <LinksUpToDate>false</LinksUpToDate>
  <CharactersWithSpaces>13568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2017-09-14T07:46:00Z</dcterms:created>
  <dc:creator>ZTE</dc:creator>
  <cp:lastModifiedBy>ZTE</cp:lastModifiedBy>
  <cp:lastPrinted>2011-10-28T07:16:00Z</cp:lastPrinted>
  <dcterms:modified xsi:type="dcterms:W3CDTF">2018-04-05T06:50:03Z</dcterms:modified>
  <dc:subject>MDT Enh</dc:subject>
  <dc:title>UE-AMBR and QoS verification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